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29E56" w14:textId="77777777" w:rsidR="00986469" w:rsidRPr="009A4168" w:rsidRDefault="00986469" w:rsidP="00916A88">
      <w:pPr>
        <w:pStyle w:val="Textoindependiente"/>
        <w:tabs>
          <w:tab w:val="left" w:pos="8789"/>
        </w:tabs>
        <w:ind w:right="626"/>
        <w:jc w:val="both"/>
        <w:rPr>
          <w:rFonts w:ascii="Arial" w:hAnsi="Arial" w:cs="Arial"/>
        </w:rPr>
      </w:pPr>
      <w:bookmarkStart w:id="0" w:name="_GoBack"/>
      <w:bookmarkEnd w:id="0"/>
    </w:p>
    <w:p w14:paraId="6CF14D6A" w14:textId="77777777" w:rsidR="00986469" w:rsidRPr="009A4168" w:rsidRDefault="00986469" w:rsidP="00916A88">
      <w:pPr>
        <w:pStyle w:val="Textoindependiente"/>
        <w:tabs>
          <w:tab w:val="left" w:pos="8789"/>
        </w:tabs>
        <w:spacing w:before="2"/>
        <w:ind w:right="626"/>
        <w:jc w:val="both"/>
        <w:rPr>
          <w:rFonts w:ascii="Arial" w:hAnsi="Arial" w:cs="Arial"/>
        </w:rPr>
      </w:pPr>
    </w:p>
    <w:p w14:paraId="4308927D" w14:textId="77777777" w:rsidR="0042077A" w:rsidRDefault="0042077A" w:rsidP="00916A88">
      <w:pPr>
        <w:pStyle w:val="Textoindependiente"/>
        <w:tabs>
          <w:tab w:val="left" w:pos="8789"/>
        </w:tabs>
        <w:spacing w:before="93"/>
        <w:ind w:left="182" w:right="626"/>
        <w:jc w:val="both"/>
        <w:rPr>
          <w:rFonts w:ascii="Arial" w:hAnsi="Arial" w:cs="Arial"/>
        </w:rPr>
      </w:pPr>
    </w:p>
    <w:p w14:paraId="0A827CCB" w14:textId="77777777" w:rsidR="0042077A" w:rsidRDefault="0042077A" w:rsidP="00916A88">
      <w:pPr>
        <w:pStyle w:val="Textoindependiente"/>
        <w:tabs>
          <w:tab w:val="left" w:pos="8789"/>
        </w:tabs>
        <w:spacing w:before="93"/>
        <w:ind w:left="182" w:right="626"/>
        <w:jc w:val="both"/>
        <w:rPr>
          <w:rFonts w:ascii="Arial" w:hAnsi="Arial" w:cs="Arial"/>
        </w:rPr>
      </w:pPr>
    </w:p>
    <w:p w14:paraId="0033C53C" w14:textId="34B05978" w:rsidR="00986469" w:rsidRPr="009A4168" w:rsidRDefault="00CD3879" w:rsidP="00916A88">
      <w:pPr>
        <w:pStyle w:val="Textoindependiente"/>
        <w:tabs>
          <w:tab w:val="left" w:pos="8789"/>
        </w:tabs>
        <w:spacing w:before="93"/>
        <w:ind w:left="182" w:right="626"/>
        <w:jc w:val="both"/>
        <w:rPr>
          <w:rFonts w:ascii="Arial" w:hAnsi="Arial" w:cs="Arial"/>
        </w:rPr>
      </w:pPr>
      <w:r w:rsidRPr="009A4168">
        <w:rPr>
          <w:rFonts w:ascii="Arial" w:hAnsi="Arial" w:cs="Arial"/>
        </w:rPr>
        <w:t>Doctor</w:t>
      </w:r>
      <w:r w:rsidR="007D5D9E">
        <w:rPr>
          <w:rFonts w:ascii="Arial" w:hAnsi="Arial" w:cs="Arial"/>
        </w:rPr>
        <w:t>a</w:t>
      </w:r>
    </w:p>
    <w:p w14:paraId="080A3573" w14:textId="389CD851" w:rsidR="00986469" w:rsidRPr="009A4168" w:rsidRDefault="007D5D9E" w:rsidP="00916A88">
      <w:pPr>
        <w:pStyle w:val="Ttulo1"/>
        <w:tabs>
          <w:tab w:val="left" w:pos="8789"/>
        </w:tabs>
        <w:ind w:right="626"/>
      </w:pPr>
      <w:r>
        <w:t>LIZ YADIRA MONROY DELGADO</w:t>
      </w:r>
    </w:p>
    <w:p w14:paraId="0AB1319B" w14:textId="5CB754FD" w:rsidR="00986469" w:rsidRPr="009A4168" w:rsidRDefault="00CD3879" w:rsidP="00916A88">
      <w:pPr>
        <w:pStyle w:val="Textoindependiente"/>
        <w:tabs>
          <w:tab w:val="left" w:pos="8789"/>
        </w:tabs>
        <w:ind w:left="182" w:right="626"/>
        <w:jc w:val="both"/>
        <w:rPr>
          <w:rFonts w:ascii="Arial" w:hAnsi="Arial" w:cs="Arial"/>
        </w:rPr>
      </w:pPr>
      <w:r w:rsidRPr="009A4168">
        <w:rPr>
          <w:rFonts w:ascii="Arial" w:hAnsi="Arial" w:cs="Arial"/>
        </w:rPr>
        <w:t>Subsecretari</w:t>
      </w:r>
      <w:r w:rsidR="007D5D9E">
        <w:rPr>
          <w:rFonts w:ascii="Arial" w:hAnsi="Arial" w:cs="Arial"/>
        </w:rPr>
        <w:t>a</w:t>
      </w:r>
      <w:r w:rsidRPr="009A4168">
        <w:rPr>
          <w:rFonts w:ascii="Arial" w:hAnsi="Arial" w:cs="Arial"/>
          <w:spacing w:val="-4"/>
        </w:rPr>
        <w:t xml:space="preserve"> </w:t>
      </w:r>
      <w:r w:rsidRPr="009A4168">
        <w:rPr>
          <w:rFonts w:ascii="Arial" w:hAnsi="Arial" w:cs="Arial"/>
        </w:rPr>
        <w:t>de</w:t>
      </w:r>
      <w:r w:rsidRPr="009A4168">
        <w:rPr>
          <w:rFonts w:ascii="Arial" w:hAnsi="Arial" w:cs="Arial"/>
          <w:spacing w:val="-3"/>
        </w:rPr>
        <w:t xml:space="preserve"> </w:t>
      </w:r>
      <w:r w:rsidRPr="009A4168">
        <w:rPr>
          <w:rFonts w:ascii="Arial" w:hAnsi="Arial" w:cs="Arial"/>
        </w:rPr>
        <w:t>Despacho</w:t>
      </w:r>
    </w:p>
    <w:p w14:paraId="6B34D1EB" w14:textId="0E105164" w:rsidR="00454818" w:rsidRDefault="00CD3879" w:rsidP="00916A88">
      <w:pPr>
        <w:pStyle w:val="Textoindependiente"/>
        <w:tabs>
          <w:tab w:val="left" w:pos="8789"/>
        </w:tabs>
        <w:ind w:left="182" w:right="626"/>
        <w:jc w:val="both"/>
        <w:rPr>
          <w:rFonts w:ascii="Arial" w:hAnsi="Arial" w:cs="Arial"/>
          <w:spacing w:val="-64"/>
        </w:rPr>
      </w:pPr>
      <w:r w:rsidRPr="009A4168">
        <w:rPr>
          <w:rFonts w:ascii="Arial" w:hAnsi="Arial" w:cs="Arial"/>
        </w:rPr>
        <w:t xml:space="preserve">Comisión </w:t>
      </w:r>
      <w:r w:rsidR="007D5D9E">
        <w:rPr>
          <w:rFonts w:ascii="Arial" w:hAnsi="Arial" w:cs="Arial"/>
        </w:rPr>
        <w:t>Tercera</w:t>
      </w:r>
      <w:r w:rsidRPr="009A4168">
        <w:rPr>
          <w:rFonts w:ascii="Arial" w:hAnsi="Arial" w:cs="Arial"/>
        </w:rPr>
        <w:t xml:space="preserve"> Permanente de </w:t>
      </w:r>
      <w:r w:rsidR="007D5D9E">
        <w:rPr>
          <w:rFonts w:ascii="Arial" w:hAnsi="Arial" w:cs="Arial"/>
        </w:rPr>
        <w:t>Hacienda y Crédito Público</w:t>
      </w:r>
      <w:r w:rsidRPr="009A4168">
        <w:rPr>
          <w:rFonts w:ascii="Arial" w:hAnsi="Arial" w:cs="Arial"/>
          <w:spacing w:val="-64"/>
        </w:rPr>
        <w:t xml:space="preserve"> </w:t>
      </w:r>
    </w:p>
    <w:p w14:paraId="4AC8BCF5" w14:textId="0A188F0E" w:rsidR="00986469" w:rsidRPr="009A4168" w:rsidRDefault="00CD3879" w:rsidP="00916A88">
      <w:pPr>
        <w:pStyle w:val="Textoindependiente"/>
        <w:tabs>
          <w:tab w:val="left" w:pos="8789"/>
        </w:tabs>
        <w:ind w:left="182" w:right="626"/>
        <w:jc w:val="both"/>
        <w:rPr>
          <w:rFonts w:ascii="Arial" w:hAnsi="Arial" w:cs="Arial"/>
        </w:rPr>
      </w:pPr>
      <w:r w:rsidRPr="009A4168">
        <w:rPr>
          <w:rFonts w:ascii="Arial" w:hAnsi="Arial" w:cs="Arial"/>
        </w:rPr>
        <w:t>Concejo</w:t>
      </w:r>
      <w:r w:rsidRPr="009A4168">
        <w:rPr>
          <w:rFonts w:ascii="Arial" w:hAnsi="Arial" w:cs="Arial"/>
          <w:spacing w:val="-3"/>
        </w:rPr>
        <w:t xml:space="preserve"> </w:t>
      </w:r>
      <w:r w:rsidRPr="009A4168">
        <w:rPr>
          <w:rFonts w:ascii="Arial" w:hAnsi="Arial" w:cs="Arial"/>
        </w:rPr>
        <w:t>de</w:t>
      </w:r>
      <w:r w:rsidRPr="009A4168">
        <w:rPr>
          <w:rFonts w:ascii="Arial" w:hAnsi="Arial" w:cs="Arial"/>
          <w:spacing w:val="-2"/>
        </w:rPr>
        <w:t xml:space="preserve"> </w:t>
      </w:r>
      <w:r w:rsidRPr="009A4168">
        <w:rPr>
          <w:rFonts w:ascii="Arial" w:hAnsi="Arial" w:cs="Arial"/>
        </w:rPr>
        <w:t>Bogotá</w:t>
      </w:r>
    </w:p>
    <w:p w14:paraId="06469886" w14:textId="77777777" w:rsidR="00986469" w:rsidRDefault="00986469" w:rsidP="00916A88">
      <w:pPr>
        <w:pStyle w:val="Textoindependiente"/>
        <w:tabs>
          <w:tab w:val="left" w:pos="8789"/>
        </w:tabs>
        <w:ind w:right="626"/>
        <w:jc w:val="both"/>
        <w:rPr>
          <w:rFonts w:ascii="Arial" w:hAnsi="Arial" w:cs="Arial"/>
        </w:rPr>
      </w:pPr>
    </w:p>
    <w:p w14:paraId="3CA64DEF" w14:textId="77777777" w:rsidR="009E6345" w:rsidRPr="009A4168" w:rsidRDefault="009E6345" w:rsidP="00916A88">
      <w:pPr>
        <w:pStyle w:val="Textoindependiente"/>
        <w:tabs>
          <w:tab w:val="left" w:pos="8789"/>
        </w:tabs>
        <w:ind w:right="626"/>
        <w:jc w:val="both"/>
        <w:rPr>
          <w:rFonts w:ascii="Arial" w:hAnsi="Arial" w:cs="Arial"/>
        </w:rPr>
      </w:pPr>
    </w:p>
    <w:p w14:paraId="5D55FF68" w14:textId="77777777" w:rsidR="00986469" w:rsidRPr="009A4168" w:rsidRDefault="00986469" w:rsidP="00916A88">
      <w:pPr>
        <w:pStyle w:val="Textoindependiente"/>
        <w:tabs>
          <w:tab w:val="left" w:pos="8789"/>
        </w:tabs>
        <w:ind w:right="626"/>
        <w:jc w:val="both"/>
        <w:rPr>
          <w:rFonts w:ascii="Arial" w:hAnsi="Arial" w:cs="Arial"/>
        </w:rPr>
      </w:pPr>
    </w:p>
    <w:p w14:paraId="4C74495B" w14:textId="42EFA6B3" w:rsidR="00D0102D" w:rsidRDefault="00CD3879" w:rsidP="00916A88">
      <w:pPr>
        <w:tabs>
          <w:tab w:val="left" w:pos="8789"/>
        </w:tabs>
        <w:spacing w:line="276" w:lineRule="auto"/>
        <w:ind w:left="1134" w:right="626" w:hanging="993"/>
        <w:jc w:val="both"/>
        <w:rPr>
          <w:rFonts w:ascii="Arial" w:hAnsi="Arial" w:cs="Arial"/>
          <w:i/>
          <w:sz w:val="24"/>
          <w:szCs w:val="24"/>
        </w:rPr>
      </w:pPr>
      <w:r w:rsidRPr="009A4168">
        <w:rPr>
          <w:rFonts w:ascii="Arial" w:hAnsi="Arial" w:cs="Arial"/>
          <w:b/>
          <w:sz w:val="24"/>
          <w:szCs w:val="24"/>
        </w:rPr>
        <w:t>Asunto</w:t>
      </w:r>
      <w:r w:rsidR="009E6345">
        <w:rPr>
          <w:rFonts w:ascii="Arial" w:hAnsi="Arial" w:cs="Arial"/>
          <w:b/>
          <w:sz w:val="24"/>
          <w:szCs w:val="24"/>
        </w:rPr>
        <w:t xml:space="preserve">: </w:t>
      </w:r>
      <w:r w:rsidRPr="009A4168">
        <w:rPr>
          <w:rFonts w:ascii="Arial" w:hAnsi="Arial" w:cs="Arial"/>
          <w:sz w:val="24"/>
          <w:szCs w:val="24"/>
        </w:rPr>
        <w:t xml:space="preserve">Informe de ponencia para </w:t>
      </w:r>
      <w:r w:rsidR="009E6345">
        <w:rPr>
          <w:rFonts w:ascii="Arial" w:hAnsi="Arial" w:cs="Arial"/>
          <w:sz w:val="24"/>
          <w:szCs w:val="24"/>
        </w:rPr>
        <w:t>P</w:t>
      </w:r>
      <w:r w:rsidRPr="009A4168">
        <w:rPr>
          <w:rFonts w:ascii="Arial" w:hAnsi="Arial" w:cs="Arial"/>
          <w:sz w:val="24"/>
          <w:szCs w:val="24"/>
        </w:rPr>
        <w:t xml:space="preserve">rimer </w:t>
      </w:r>
      <w:r w:rsidR="009E6345">
        <w:rPr>
          <w:rFonts w:ascii="Arial" w:hAnsi="Arial" w:cs="Arial"/>
          <w:sz w:val="24"/>
          <w:szCs w:val="24"/>
        </w:rPr>
        <w:t>D</w:t>
      </w:r>
      <w:r w:rsidRPr="009A4168">
        <w:rPr>
          <w:rFonts w:ascii="Arial" w:hAnsi="Arial" w:cs="Arial"/>
          <w:sz w:val="24"/>
          <w:szCs w:val="24"/>
        </w:rPr>
        <w:t xml:space="preserve">ebate al </w:t>
      </w:r>
      <w:bookmarkStart w:id="1" w:name="_Hlk189403349"/>
      <w:r w:rsidR="009E6345" w:rsidRPr="009E6345">
        <w:rPr>
          <w:rFonts w:ascii="Arial" w:hAnsi="Arial" w:cs="Arial"/>
          <w:sz w:val="24"/>
          <w:szCs w:val="24"/>
        </w:rPr>
        <w:t>Proyecto</w:t>
      </w:r>
      <w:r w:rsidR="009E6345">
        <w:rPr>
          <w:rFonts w:ascii="Arial" w:hAnsi="Arial" w:cs="Arial"/>
          <w:sz w:val="24"/>
          <w:szCs w:val="24"/>
        </w:rPr>
        <w:t xml:space="preserve"> de A</w:t>
      </w:r>
      <w:r w:rsidR="00007E2B" w:rsidRPr="009A4168">
        <w:rPr>
          <w:rFonts w:ascii="Arial" w:hAnsi="Arial" w:cs="Arial"/>
          <w:sz w:val="24"/>
          <w:szCs w:val="24"/>
        </w:rPr>
        <w:t xml:space="preserve">cuerdo </w:t>
      </w:r>
      <w:r w:rsidR="0085798D">
        <w:rPr>
          <w:rFonts w:ascii="Arial" w:hAnsi="Arial" w:cs="Arial"/>
          <w:sz w:val="24"/>
          <w:szCs w:val="24"/>
        </w:rPr>
        <w:t>79</w:t>
      </w:r>
      <w:r w:rsidR="00E56678">
        <w:rPr>
          <w:rFonts w:ascii="Arial" w:hAnsi="Arial" w:cs="Arial"/>
          <w:sz w:val="24"/>
          <w:szCs w:val="24"/>
        </w:rPr>
        <w:t>2</w:t>
      </w:r>
      <w:r w:rsidR="00007E2B" w:rsidRPr="009A4168">
        <w:rPr>
          <w:rFonts w:ascii="Arial" w:hAnsi="Arial" w:cs="Arial"/>
          <w:sz w:val="24"/>
          <w:szCs w:val="24"/>
        </w:rPr>
        <w:t xml:space="preserve"> de</w:t>
      </w:r>
      <w:r w:rsidR="0042077A">
        <w:rPr>
          <w:rFonts w:ascii="Arial" w:hAnsi="Arial" w:cs="Arial"/>
          <w:sz w:val="24"/>
          <w:szCs w:val="24"/>
        </w:rPr>
        <w:t xml:space="preserve"> </w:t>
      </w:r>
      <w:r w:rsidR="00007E2B" w:rsidRPr="009A4168">
        <w:rPr>
          <w:rFonts w:ascii="Arial" w:hAnsi="Arial" w:cs="Arial"/>
          <w:sz w:val="24"/>
          <w:szCs w:val="24"/>
        </w:rPr>
        <w:t>202</w:t>
      </w:r>
      <w:r w:rsidR="007D5D9E">
        <w:rPr>
          <w:rFonts w:ascii="Arial" w:hAnsi="Arial" w:cs="Arial"/>
          <w:sz w:val="24"/>
          <w:szCs w:val="24"/>
        </w:rPr>
        <w:t>5</w:t>
      </w:r>
      <w:r w:rsidR="009E6345">
        <w:rPr>
          <w:rFonts w:ascii="Arial" w:hAnsi="Arial" w:cs="Arial"/>
          <w:sz w:val="24"/>
          <w:szCs w:val="24"/>
        </w:rPr>
        <w:t xml:space="preserve"> -</w:t>
      </w:r>
      <w:r w:rsidR="00007E2B" w:rsidRPr="009A4168">
        <w:rPr>
          <w:rFonts w:ascii="Arial" w:hAnsi="Arial" w:cs="Arial"/>
          <w:sz w:val="24"/>
          <w:szCs w:val="24"/>
        </w:rPr>
        <w:t xml:space="preserve"> </w:t>
      </w:r>
      <w:r w:rsidR="009E6345">
        <w:rPr>
          <w:rFonts w:ascii="Arial" w:hAnsi="Arial" w:cs="Arial"/>
          <w:sz w:val="24"/>
          <w:szCs w:val="24"/>
        </w:rPr>
        <w:t>T</w:t>
      </w:r>
      <w:r w:rsidR="00007E2B" w:rsidRPr="009A4168">
        <w:rPr>
          <w:rFonts w:ascii="Arial" w:hAnsi="Arial" w:cs="Arial"/>
          <w:sz w:val="24"/>
          <w:szCs w:val="24"/>
        </w:rPr>
        <w:t>itulado:</w:t>
      </w:r>
      <w:r w:rsidR="009E6345">
        <w:rPr>
          <w:rFonts w:ascii="Arial" w:hAnsi="Arial" w:cs="Arial"/>
          <w:sz w:val="24"/>
          <w:szCs w:val="24"/>
        </w:rPr>
        <w:t xml:space="preserve"> </w:t>
      </w:r>
      <w:bookmarkEnd w:id="1"/>
      <w:r w:rsidR="0085798D" w:rsidRPr="0085798D">
        <w:rPr>
          <w:rFonts w:ascii="Arial" w:hAnsi="Arial" w:cs="Arial"/>
          <w:i/>
          <w:sz w:val="24"/>
          <w:szCs w:val="24"/>
        </w:rPr>
        <w:t>“</w:t>
      </w:r>
      <w:r w:rsidR="0085798D">
        <w:rPr>
          <w:rFonts w:ascii="Arial" w:hAnsi="Arial" w:cs="Arial"/>
          <w:i/>
          <w:sz w:val="24"/>
          <w:szCs w:val="24"/>
        </w:rPr>
        <w:t>P</w:t>
      </w:r>
      <w:r w:rsidR="0085798D" w:rsidRPr="0085798D">
        <w:rPr>
          <w:rFonts w:ascii="Arial" w:hAnsi="Arial" w:cs="Arial"/>
          <w:i/>
          <w:sz w:val="24"/>
          <w:szCs w:val="24"/>
        </w:rPr>
        <w:t>or medio del cual se promueve el crecimiento, la formalización y la escalabilidad del tejido empresarial y el ecosistema emprendedor del distrito capital.”</w:t>
      </w:r>
    </w:p>
    <w:p w14:paraId="5D7C82D9" w14:textId="77777777" w:rsidR="0085798D" w:rsidRPr="009A4168" w:rsidRDefault="0085798D" w:rsidP="00916A88">
      <w:pPr>
        <w:tabs>
          <w:tab w:val="left" w:pos="8789"/>
        </w:tabs>
        <w:spacing w:line="276" w:lineRule="auto"/>
        <w:ind w:left="1134" w:right="626" w:hanging="993"/>
        <w:jc w:val="both"/>
        <w:rPr>
          <w:rFonts w:ascii="Arial" w:hAnsi="Arial" w:cs="Arial"/>
          <w:i/>
        </w:rPr>
      </w:pPr>
    </w:p>
    <w:p w14:paraId="38F75A5B" w14:textId="494AAEF8" w:rsidR="00986469" w:rsidRPr="009A4168" w:rsidRDefault="00CD3879" w:rsidP="00916A88">
      <w:pPr>
        <w:pStyle w:val="Textoindependiente"/>
        <w:tabs>
          <w:tab w:val="left" w:pos="8789"/>
        </w:tabs>
        <w:spacing w:before="1"/>
        <w:ind w:left="182" w:right="626"/>
        <w:jc w:val="both"/>
        <w:rPr>
          <w:rFonts w:ascii="Arial" w:hAnsi="Arial" w:cs="Arial"/>
        </w:rPr>
      </w:pPr>
      <w:r w:rsidRPr="009A4168">
        <w:rPr>
          <w:rFonts w:ascii="Arial" w:hAnsi="Arial" w:cs="Arial"/>
        </w:rPr>
        <w:t>Cordial</w:t>
      </w:r>
      <w:r w:rsidRPr="009A4168">
        <w:rPr>
          <w:rFonts w:ascii="Arial" w:hAnsi="Arial" w:cs="Arial"/>
          <w:spacing w:val="-1"/>
        </w:rPr>
        <w:t xml:space="preserve"> </w:t>
      </w:r>
      <w:r w:rsidRPr="009A4168">
        <w:rPr>
          <w:rFonts w:ascii="Arial" w:hAnsi="Arial" w:cs="Arial"/>
        </w:rPr>
        <w:t xml:space="preserve">saludo </w:t>
      </w:r>
      <w:r w:rsidR="009E6345">
        <w:rPr>
          <w:rFonts w:ascii="Arial" w:hAnsi="Arial" w:cs="Arial"/>
        </w:rPr>
        <w:t>D</w:t>
      </w:r>
      <w:r w:rsidRPr="009A4168">
        <w:rPr>
          <w:rFonts w:ascii="Arial" w:hAnsi="Arial" w:cs="Arial"/>
        </w:rPr>
        <w:t>octor</w:t>
      </w:r>
      <w:r w:rsidR="007D5D9E">
        <w:rPr>
          <w:rFonts w:ascii="Arial" w:hAnsi="Arial" w:cs="Arial"/>
        </w:rPr>
        <w:t>a Liz Yadira</w:t>
      </w:r>
      <w:r w:rsidRPr="009A4168">
        <w:rPr>
          <w:rFonts w:ascii="Arial" w:hAnsi="Arial" w:cs="Arial"/>
        </w:rPr>
        <w:t>,</w:t>
      </w:r>
    </w:p>
    <w:p w14:paraId="04521DAB" w14:textId="77777777" w:rsidR="00986469" w:rsidRPr="009A4168" w:rsidRDefault="00986469" w:rsidP="00916A88">
      <w:pPr>
        <w:pStyle w:val="Textoindependiente"/>
        <w:tabs>
          <w:tab w:val="left" w:pos="8789"/>
        </w:tabs>
        <w:spacing w:before="8"/>
        <w:ind w:right="626"/>
        <w:jc w:val="both"/>
        <w:rPr>
          <w:rFonts w:ascii="Arial" w:hAnsi="Arial" w:cs="Arial"/>
        </w:rPr>
      </w:pPr>
    </w:p>
    <w:p w14:paraId="5D48DCF8" w14:textId="1EB41A3A" w:rsidR="00986469" w:rsidRPr="009A4168" w:rsidRDefault="00CD3879" w:rsidP="00916A88">
      <w:pPr>
        <w:pStyle w:val="Textoindependiente"/>
        <w:tabs>
          <w:tab w:val="left" w:pos="8789"/>
        </w:tabs>
        <w:spacing w:before="1"/>
        <w:ind w:left="182" w:right="626"/>
        <w:jc w:val="both"/>
        <w:rPr>
          <w:rFonts w:ascii="Arial" w:hAnsi="Arial" w:cs="Arial"/>
          <w:i/>
        </w:rPr>
      </w:pPr>
      <w:r w:rsidRPr="009A4168">
        <w:rPr>
          <w:rFonts w:ascii="Arial" w:hAnsi="Arial" w:cs="Arial"/>
        </w:rPr>
        <w:t xml:space="preserve">Dentro del término señalado en el parágrafo 1, </w:t>
      </w:r>
      <w:r w:rsidR="00916A88">
        <w:rPr>
          <w:rFonts w:ascii="Arial" w:hAnsi="Arial" w:cs="Arial"/>
        </w:rPr>
        <w:t xml:space="preserve">del </w:t>
      </w:r>
      <w:r w:rsidRPr="009A4168">
        <w:rPr>
          <w:rFonts w:ascii="Arial" w:hAnsi="Arial" w:cs="Arial"/>
        </w:rPr>
        <w:t>artículo</w:t>
      </w:r>
      <w:r w:rsidR="00916A88">
        <w:rPr>
          <w:rFonts w:ascii="Arial" w:hAnsi="Arial" w:cs="Arial"/>
        </w:rPr>
        <w:t xml:space="preserve"> 35 del Acuerdo 1014 de 2025 </w:t>
      </w:r>
      <w:r w:rsidR="00916A88" w:rsidRPr="00916A88">
        <w:rPr>
          <w:rFonts w:ascii="Arial" w:hAnsi="Arial" w:cs="Arial"/>
          <w:i/>
          <w:iCs/>
        </w:rPr>
        <w:t>“Por medio del cual se modifica el Acuerdo 741 de 2019 “por el cual se expide el reglamento interno del Concejo de Bogotá, Distrito Capital” y se dictan otras disposiciones”</w:t>
      </w:r>
      <w:r w:rsidRPr="009A4168">
        <w:rPr>
          <w:rFonts w:ascii="Arial" w:hAnsi="Arial" w:cs="Arial"/>
        </w:rPr>
        <w:t xml:space="preserve">, rindo </w:t>
      </w:r>
      <w:r w:rsidR="007D5D9E">
        <w:rPr>
          <w:rFonts w:ascii="Arial" w:hAnsi="Arial" w:cs="Arial"/>
        </w:rPr>
        <w:t>I</w:t>
      </w:r>
      <w:r w:rsidRPr="009A4168">
        <w:rPr>
          <w:rFonts w:ascii="Arial" w:hAnsi="Arial" w:cs="Arial"/>
        </w:rPr>
        <w:t xml:space="preserve">nforme de </w:t>
      </w:r>
      <w:r w:rsidR="007D5D9E">
        <w:rPr>
          <w:rFonts w:ascii="Arial" w:hAnsi="Arial" w:cs="Arial"/>
        </w:rPr>
        <w:t>P</w:t>
      </w:r>
      <w:r w:rsidRPr="009A4168">
        <w:rPr>
          <w:rFonts w:ascii="Arial" w:hAnsi="Arial" w:cs="Arial"/>
        </w:rPr>
        <w:t xml:space="preserve">onencia para </w:t>
      </w:r>
      <w:r w:rsidR="007D5D9E">
        <w:rPr>
          <w:rFonts w:ascii="Arial" w:hAnsi="Arial" w:cs="Arial"/>
        </w:rPr>
        <w:t>P</w:t>
      </w:r>
      <w:r w:rsidRPr="009A4168">
        <w:rPr>
          <w:rFonts w:ascii="Arial" w:hAnsi="Arial" w:cs="Arial"/>
        </w:rPr>
        <w:t xml:space="preserve">rimer </w:t>
      </w:r>
      <w:r w:rsidR="007D5D9E">
        <w:rPr>
          <w:rFonts w:ascii="Arial" w:hAnsi="Arial" w:cs="Arial"/>
        </w:rPr>
        <w:t>D</w:t>
      </w:r>
      <w:r w:rsidRPr="009A4168">
        <w:rPr>
          <w:rFonts w:ascii="Arial" w:hAnsi="Arial" w:cs="Arial"/>
        </w:rPr>
        <w:t xml:space="preserve">ebate al </w:t>
      </w:r>
      <w:r w:rsidR="007D5D9E">
        <w:rPr>
          <w:rFonts w:ascii="Arial" w:hAnsi="Arial" w:cs="Arial"/>
        </w:rPr>
        <w:t>P</w:t>
      </w:r>
      <w:r w:rsidRPr="009A4168">
        <w:rPr>
          <w:rFonts w:ascii="Arial" w:hAnsi="Arial" w:cs="Arial"/>
        </w:rPr>
        <w:t>royecto</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007D5D9E">
        <w:rPr>
          <w:rFonts w:ascii="Arial" w:hAnsi="Arial" w:cs="Arial"/>
        </w:rPr>
        <w:t>A</w:t>
      </w:r>
      <w:r w:rsidRPr="009A4168">
        <w:rPr>
          <w:rFonts w:ascii="Arial" w:hAnsi="Arial" w:cs="Arial"/>
        </w:rPr>
        <w:t>cuerdo referido en</w:t>
      </w:r>
      <w:r w:rsidRPr="009A4168">
        <w:rPr>
          <w:rFonts w:ascii="Arial" w:hAnsi="Arial" w:cs="Arial"/>
          <w:spacing w:val="-2"/>
        </w:rPr>
        <w:t xml:space="preserve"> </w:t>
      </w:r>
      <w:r w:rsidRPr="009A4168">
        <w:rPr>
          <w:rFonts w:ascii="Arial" w:hAnsi="Arial" w:cs="Arial"/>
        </w:rPr>
        <w:t>el asunto</w:t>
      </w:r>
      <w:r w:rsidRPr="009A4168">
        <w:rPr>
          <w:rFonts w:ascii="Arial" w:hAnsi="Arial" w:cs="Arial"/>
          <w:i/>
        </w:rPr>
        <w:t>.</w:t>
      </w:r>
    </w:p>
    <w:p w14:paraId="4F520A9B" w14:textId="77777777" w:rsidR="00986469" w:rsidRPr="009A4168" w:rsidRDefault="00986469" w:rsidP="00916A88">
      <w:pPr>
        <w:pStyle w:val="Textoindependiente"/>
        <w:tabs>
          <w:tab w:val="left" w:pos="8789"/>
        </w:tabs>
        <w:ind w:right="626"/>
        <w:jc w:val="both"/>
        <w:rPr>
          <w:rFonts w:ascii="Arial" w:hAnsi="Arial" w:cs="Arial"/>
          <w:i/>
        </w:rPr>
      </w:pPr>
    </w:p>
    <w:p w14:paraId="2389A39B" w14:textId="77777777" w:rsidR="00986469" w:rsidRPr="009A4168" w:rsidRDefault="00CD3879" w:rsidP="00916A88">
      <w:pPr>
        <w:pStyle w:val="Ttulo1"/>
        <w:tabs>
          <w:tab w:val="left" w:pos="8789"/>
        </w:tabs>
        <w:ind w:right="626"/>
      </w:pPr>
      <w:r w:rsidRPr="009A4168">
        <w:t>Consideraciones</w:t>
      </w:r>
      <w:r w:rsidRPr="009A4168">
        <w:rPr>
          <w:spacing w:val="-5"/>
        </w:rPr>
        <w:t xml:space="preserve"> </w:t>
      </w:r>
      <w:r w:rsidRPr="009A4168">
        <w:t>previas</w:t>
      </w:r>
    </w:p>
    <w:p w14:paraId="72562B73" w14:textId="77777777" w:rsidR="00986469" w:rsidRPr="009A4168" w:rsidRDefault="00986469" w:rsidP="00916A88">
      <w:pPr>
        <w:pStyle w:val="Textoindependiente"/>
        <w:tabs>
          <w:tab w:val="left" w:pos="8789"/>
        </w:tabs>
        <w:ind w:right="626"/>
        <w:jc w:val="both"/>
        <w:rPr>
          <w:rFonts w:ascii="Arial" w:hAnsi="Arial" w:cs="Arial"/>
          <w:b/>
        </w:rPr>
      </w:pPr>
    </w:p>
    <w:p w14:paraId="6ECDD92E" w14:textId="25A1CEC2" w:rsidR="00986469" w:rsidRDefault="00CD3879" w:rsidP="00916A88">
      <w:pPr>
        <w:pStyle w:val="Textoindependiente"/>
        <w:tabs>
          <w:tab w:val="left" w:pos="8789"/>
        </w:tabs>
        <w:ind w:left="182" w:right="626"/>
        <w:jc w:val="both"/>
        <w:rPr>
          <w:rFonts w:ascii="Arial" w:hAnsi="Arial" w:cs="Arial"/>
        </w:rPr>
      </w:pPr>
      <w:r w:rsidRPr="009A4168">
        <w:rPr>
          <w:rFonts w:ascii="Arial" w:hAnsi="Arial" w:cs="Arial"/>
        </w:rPr>
        <w:t>La</w:t>
      </w:r>
      <w:r w:rsidRPr="009A4168">
        <w:rPr>
          <w:rFonts w:ascii="Arial" w:hAnsi="Arial" w:cs="Arial"/>
          <w:spacing w:val="1"/>
        </w:rPr>
        <w:t xml:space="preserve"> </w:t>
      </w:r>
      <w:r w:rsidR="00492F7B">
        <w:rPr>
          <w:rFonts w:ascii="Arial" w:hAnsi="Arial" w:cs="Arial"/>
        </w:rPr>
        <w:t>P</w:t>
      </w:r>
      <w:r w:rsidRPr="009A4168">
        <w:rPr>
          <w:rFonts w:ascii="Arial" w:hAnsi="Arial" w:cs="Arial"/>
        </w:rPr>
        <w:t>onencia</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Pr="009A4168">
        <w:rPr>
          <w:rFonts w:ascii="Arial" w:hAnsi="Arial" w:cs="Arial"/>
        </w:rPr>
        <w:t>un</w:t>
      </w:r>
      <w:r w:rsidRPr="009A4168">
        <w:rPr>
          <w:rFonts w:ascii="Arial" w:hAnsi="Arial" w:cs="Arial"/>
          <w:spacing w:val="1"/>
        </w:rPr>
        <w:t xml:space="preserve"> </w:t>
      </w:r>
      <w:r w:rsidR="00492F7B">
        <w:rPr>
          <w:rFonts w:ascii="Arial" w:hAnsi="Arial" w:cs="Arial"/>
        </w:rPr>
        <w:t>P</w:t>
      </w:r>
      <w:r w:rsidRPr="009A4168">
        <w:rPr>
          <w:rFonts w:ascii="Arial" w:hAnsi="Arial" w:cs="Arial"/>
        </w:rPr>
        <w:t>royecto</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00492F7B">
        <w:rPr>
          <w:rFonts w:ascii="Arial" w:hAnsi="Arial" w:cs="Arial"/>
        </w:rPr>
        <w:t>A</w:t>
      </w:r>
      <w:r w:rsidRPr="009A4168">
        <w:rPr>
          <w:rFonts w:ascii="Arial" w:hAnsi="Arial" w:cs="Arial"/>
        </w:rPr>
        <w:t>cuerdo</w:t>
      </w:r>
      <w:r w:rsidRPr="009A4168">
        <w:rPr>
          <w:rFonts w:ascii="Arial" w:hAnsi="Arial" w:cs="Arial"/>
          <w:spacing w:val="1"/>
        </w:rPr>
        <w:t xml:space="preserve"> </w:t>
      </w:r>
      <w:r w:rsidRPr="009A4168">
        <w:rPr>
          <w:rFonts w:ascii="Arial" w:hAnsi="Arial" w:cs="Arial"/>
        </w:rPr>
        <w:t>tiene</w:t>
      </w:r>
      <w:r w:rsidRPr="009A4168">
        <w:rPr>
          <w:rFonts w:ascii="Arial" w:hAnsi="Arial" w:cs="Arial"/>
          <w:spacing w:val="1"/>
        </w:rPr>
        <w:t xml:space="preserve"> </w:t>
      </w:r>
      <w:r w:rsidRPr="009A4168">
        <w:rPr>
          <w:rFonts w:ascii="Arial" w:hAnsi="Arial" w:cs="Arial"/>
        </w:rPr>
        <w:t>como</w:t>
      </w:r>
      <w:r w:rsidRPr="009A4168">
        <w:rPr>
          <w:rFonts w:ascii="Arial" w:hAnsi="Arial" w:cs="Arial"/>
          <w:spacing w:val="1"/>
        </w:rPr>
        <w:t xml:space="preserve"> </w:t>
      </w:r>
      <w:r w:rsidRPr="009A4168">
        <w:rPr>
          <w:rFonts w:ascii="Arial" w:hAnsi="Arial" w:cs="Arial"/>
        </w:rPr>
        <w:t>propósito</w:t>
      </w:r>
      <w:r w:rsidRPr="009A4168">
        <w:rPr>
          <w:rFonts w:ascii="Arial" w:hAnsi="Arial" w:cs="Arial"/>
          <w:spacing w:val="1"/>
        </w:rPr>
        <w:t xml:space="preserve"> </w:t>
      </w:r>
      <w:r w:rsidRPr="009A4168">
        <w:rPr>
          <w:rFonts w:ascii="Arial" w:hAnsi="Arial" w:cs="Arial"/>
        </w:rPr>
        <w:t>examinar</w:t>
      </w:r>
      <w:r w:rsidRPr="009A4168">
        <w:rPr>
          <w:rFonts w:ascii="Arial" w:hAnsi="Arial" w:cs="Arial"/>
          <w:spacing w:val="1"/>
        </w:rPr>
        <w:t xml:space="preserve"> </w:t>
      </w:r>
      <w:r w:rsidRPr="009A4168">
        <w:rPr>
          <w:rFonts w:ascii="Arial" w:hAnsi="Arial" w:cs="Arial"/>
        </w:rPr>
        <w:t>la</w:t>
      </w:r>
      <w:r w:rsidRPr="009A4168">
        <w:rPr>
          <w:rFonts w:ascii="Arial" w:hAnsi="Arial" w:cs="Arial"/>
          <w:spacing w:val="1"/>
        </w:rPr>
        <w:t xml:space="preserve"> </w:t>
      </w:r>
      <w:r w:rsidRPr="009A4168">
        <w:rPr>
          <w:rFonts w:ascii="Arial" w:hAnsi="Arial" w:cs="Arial"/>
        </w:rPr>
        <w:t xml:space="preserve">conformidad de la iniciativa con la Constitución, la Ley y el </w:t>
      </w:r>
      <w:r w:rsidR="00492F7B">
        <w:rPr>
          <w:rFonts w:ascii="Arial" w:hAnsi="Arial" w:cs="Arial"/>
        </w:rPr>
        <w:t>R</w:t>
      </w:r>
      <w:r w:rsidRPr="009A4168">
        <w:rPr>
          <w:rFonts w:ascii="Arial" w:hAnsi="Arial" w:cs="Arial"/>
        </w:rPr>
        <w:t>eglamento. En ese</w:t>
      </w:r>
      <w:r w:rsidRPr="009A4168">
        <w:rPr>
          <w:rFonts w:ascii="Arial" w:hAnsi="Arial" w:cs="Arial"/>
          <w:spacing w:val="1"/>
        </w:rPr>
        <w:t xml:space="preserve"> </w:t>
      </w:r>
      <w:r w:rsidRPr="009A4168">
        <w:rPr>
          <w:rFonts w:ascii="Arial" w:hAnsi="Arial" w:cs="Arial"/>
          <w:spacing w:val="-1"/>
        </w:rPr>
        <w:t>sentido,</w:t>
      </w:r>
      <w:r w:rsidRPr="009A4168">
        <w:rPr>
          <w:rFonts w:ascii="Arial" w:hAnsi="Arial" w:cs="Arial"/>
          <w:spacing w:val="-13"/>
        </w:rPr>
        <w:t xml:space="preserve"> </w:t>
      </w:r>
      <w:r w:rsidRPr="009A4168">
        <w:rPr>
          <w:rFonts w:ascii="Arial" w:hAnsi="Arial" w:cs="Arial"/>
        </w:rPr>
        <w:t>el</w:t>
      </w:r>
      <w:r w:rsidRPr="009A4168">
        <w:rPr>
          <w:rFonts w:ascii="Arial" w:hAnsi="Arial" w:cs="Arial"/>
          <w:spacing w:val="-16"/>
        </w:rPr>
        <w:t xml:space="preserve"> </w:t>
      </w:r>
      <w:r w:rsidRPr="009A4168">
        <w:rPr>
          <w:rFonts w:ascii="Arial" w:hAnsi="Arial" w:cs="Arial"/>
        </w:rPr>
        <w:t>artículo</w:t>
      </w:r>
      <w:r w:rsidRPr="009A4168">
        <w:rPr>
          <w:rFonts w:ascii="Arial" w:hAnsi="Arial" w:cs="Arial"/>
          <w:spacing w:val="-13"/>
        </w:rPr>
        <w:t xml:space="preserve"> </w:t>
      </w:r>
      <w:r w:rsidRPr="009A4168">
        <w:rPr>
          <w:rFonts w:ascii="Arial" w:hAnsi="Arial" w:cs="Arial"/>
        </w:rPr>
        <w:t>67</w:t>
      </w:r>
      <w:r w:rsidRPr="009A4168">
        <w:rPr>
          <w:rFonts w:ascii="Arial" w:hAnsi="Arial" w:cs="Arial"/>
          <w:spacing w:val="-16"/>
        </w:rPr>
        <w:t xml:space="preserve"> </w:t>
      </w:r>
      <w:r w:rsidRPr="009A4168">
        <w:rPr>
          <w:rFonts w:ascii="Arial" w:hAnsi="Arial" w:cs="Arial"/>
        </w:rPr>
        <w:t>del</w:t>
      </w:r>
      <w:r w:rsidRPr="009A4168">
        <w:rPr>
          <w:rFonts w:ascii="Arial" w:hAnsi="Arial" w:cs="Arial"/>
          <w:spacing w:val="-14"/>
        </w:rPr>
        <w:t xml:space="preserve"> </w:t>
      </w:r>
      <w:r w:rsidRPr="009A4168">
        <w:rPr>
          <w:rFonts w:ascii="Arial" w:hAnsi="Arial" w:cs="Arial"/>
        </w:rPr>
        <w:t>Acuerdo</w:t>
      </w:r>
      <w:r w:rsidRPr="009A4168">
        <w:rPr>
          <w:rFonts w:ascii="Arial" w:hAnsi="Arial" w:cs="Arial"/>
          <w:spacing w:val="-12"/>
        </w:rPr>
        <w:t xml:space="preserve"> </w:t>
      </w:r>
      <w:r w:rsidRPr="009A4168">
        <w:rPr>
          <w:rFonts w:ascii="Arial" w:hAnsi="Arial" w:cs="Arial"/>
        </w:rPr>
        <w:t>741</w:t>
      </w:r>
      <w:r w:rsidRPr="009A4168">
        <w:rPr>
          <w:rFonts w:ascii="Arial" w:hAnsi="Arial" w:cs="Arial"/>
          <w:spacing w:val="-16"/>
        </w:rPr>
        <w:t xml:space="preserve"> </w:t>
      </w:r>
      <w:r w:rsidRPr="009A4168">
        <w:rPr>
          <w:rFonts w:ascii="Arial" w:hAnsi="Arial" w:cs="Arial"/>
        </w:rPr>
        <w:t>de</w:t>
      </w:r>
      <w:r w:rsidRPr="009A4168">
        <w:rPr>
          <w:rFonts w:ascii="Arial" w:hAnsi="Arial" w:cs="Arial"/>
          <w:spacing w:val="-15"/>
        </w:rPr>
        <w:t xml:space="preserve"> </w:t>
      </w:r>
      <w:r w:rsidRPr="009A4168">
        <w:rPr>
          <w:rFonts w:ascii="Arial" w:hAnsi="Arial" w:cs="Arial"/>
        </w:rPr>
        <w:t>2019</w:t>
      </w:r>
      <w:r w:rsidRPr="009A4168">
        <w:rPr>
          <w:rFonts w:ascii="Arial" w:hAnsi="Arial" w:cs="Arial"/>
          <w:spacing w:val="-12"/>
        </w:rPr>
        <w:t xml:space="preserve"> </w:t>
      </w:r>
      <w:r w:rsidRPr="009A4168">
        <w:rPr>
          <w:rFonts w:ascii="Arial" w:hAnsi="Arial" w:cs="Arial"/>
        </w:rPr>
        <w:t>“Por</w:t>
      </w:r>
      <w:r w:rsidRPr="009A4168">
        <w:rPr>
          <w:rFonts w:ascii="Arial" w:hAnsi="Arial" w:cs="Arial"/>
          <w:spacing w:val="-15"/>
        </w:rPr>
        <w:t xml:space="preserve"> </w:t>
      </w:r>
      <w:r w:rsidRPr="009A4168">
        <w:rPr>
          <w:rFonts w:ascii="Arial" w:hAnsi="Arial" w:cs="Arial"/>
        </w:rPr>
        <w:t>el</w:t>
      </w:r>
      <w:r w:rsidRPr="009A4168">
        <w:rPr>
          <w:rFonts w:ascii="Arial" w:hAnsi="Arial" w:cs="Arial"/>
          <w:spacing w:val="-14"/>
        </w:rPr>
        <w:t xml:space="preserve"> </w:t>
      </w:r>
      <w:r w:rsidRPr="009A4168">
        <w:rPr>
          <w:rFonts w:ascii="Arial" w:hAnsi="Arial" w:cs="Arial"/>
        </w:rPr>
        <w:t>cual</w:t>
      </w:r>
      <w:r w:rsidRPr="009A4168">
        <w:rPr>
          <w:rFonts w:ascii="Arial" w:hAnsi="Arial" w:cs="Arial"/>
          <w:spacing w:val="-14"/>
        </w:rPr>
        <w:t xml:space="preserve"> </w:t>
      </w:r>
      <w:r w:rsidRPr="009A4168">
        <w:rPr>
          <w:rFonts w:ascii="Arial" w:hAnsi="Arial" w:cs="Arial"/>
        </w:rPr>
        <w:t>se</w:t>
      </w:r>
      <w:r w:rsidRPr="009A4168">
        <w:rPr>
          <w:rFonts w:ascii="Arial" w:hAnsi="Arial" w:cs="Arial"/>
          <w:spacing w:val="-16"/>
        </w:rPr>
        <w:t xml:space="preserve"> </w:t>
      </w:r>
      <w:r w:rsidRPr="009A4168">
        <w:rPr>
          <w:rFonts w:ascii="Arial" w:hAnsi="Arial" w:cs="Arial"/>
        </w:rPr>
        <w:t>expide</w:t>
      </w:r>
      <w:r w:rsidRPr="009A4168">
        <w:rPr>
          <w:rFonts w:ascii="Arial" w:hAnsi="Arial" w:cs="Arial"/>
          <w:spacing w:val="-14"/>
        </w:rPr>
        <w:t xml:space="preserve"> </w:t>
      </w:r>
      <w:r w:rsidRPr="009A4168">
        <w:rPr>
          <w:rFonts w:ascii="Arial" w:hAnsi="Arial" w:cs="Arial"/>
        </w:rPr>
        <w:t>el</w:t>
      </w:r>
      <w:r w:rsidRPr="009A4168">
        <w:rPr>
          <w:rFonts w:ascii="Arial" w:hAnsi="Arial" w:cs="Arial"/>
          <w:spacing w:val="-14"/>
        </w:rPr>
        <w:t xml:space="preserve"> </w:t>
      </w:r>
      <w:r w:rsidRPr="009A4168">
        <w:rPr>
          <w:rFonts w:ascii="Arial" w:hAnsi="Arial" w:cs="Arial"/>
        </w:rPr>
        <w:t>Reglamento</w:t>
      </w:r>
      <w:r w:rsidRPr="009A4168">
        <w:rPr>
          <w:rFonts w:ascii="Arial" w:hAnsi="Arial" w:cs="Arial"/>
          <w:spacing w:val="-64"/>
        </w:rPr>
        <w:t xml:space="preserve"> </w:t>
      </w:r>
      <w:r w:rsidRPr="009A4168">
        <w:rPr>
          <w:rFonts w:ascii="Arial" w:hAnsi="Arial" w:cs="Arial"/>
        </w:rPr>
        <w:t>Interno del Concejo de Bogotá, Distrito Capital”, señala que</w:t>
      </w:r>
      <w:r w:rsidRPr="009A4168">
        <w:rPr>
          <w:rFonts w:ascii="Arial" w:hAnsi="Arial" w:cs="Arial"/>
          <w:spacing w:val="1"/>
        </w:rPr>
        <w:t xml:space="preserve"> </w:t>
      </w:r>
      <w:r w:rsidRPr="009A4168">
        <w:rPr>
          <w:rFonts w:ascii="Arial" w:hAnsi="Arial" w:cs="Arial"/>
        </w:rPr>
        <w:t xml:space="preserve">los </w:t>
      </w:r>
      <w:r w:rsidR="00492F7B">
        <w:rPr>
          <w:rFonts w:ascii="Arial" w:hAnsi="Arial" w:cs="Arial"/>
        </w:rPr>
        <w:t>P</w:t>
      </w:r>
      <w:r w:rsidRPr="009A4168">
        <w:rPr>
          <w:rFonts w:ascii="Arial" w:hAnsi="Arial" w:cs="Arial"/>
        </w:rPr>
        <w:t>royectos de</w:t>
      </w:r>
      <w:r w:rsidRPr="009A4168">
        <w:rPr>
          <w:rFonts w:ascii="Arial" w:hAnsi="Arial" w:cs="Arial"/>
          <w:spacing w:val="1"/>
        </w:rPr>
        <w:t xml:space="preserve"> </w:t>
      </w:r>
      <w:r w:rsidR="00492F7B">
        <w:rPr>
          <w:rFonts w:ascii="Arial" w:hAnsi="Arial" w:cs="Arial"/>
        </w:rPr>
        <w:t>A</w:t>
      </w:r>
      <w:r w:rsidRPr="009A4168">
        <w:rPr>
          <w:rFonts w:ascii="Arial" w:hAnsi="Arial" w:cs="Arial"/>
        </w:rPr>
        <w:t>cuerdo</w:t>
      </w:r>
      <w:r w:rsidRPr="009A4168">
        <w:rPr>
          <w:rFonts w:ascii="Arial" w:hAnsi="Arial" w:cs="Arial"/>
          <w:spacing w:val="1"/>
        </w:rPr>
        <w:t xml:space="preserve"> </w:t>
      </w:r>
      <w:r w:rsidRPr="009A4168">
        <w:rPr>
          <w:rFonts w:ascii="Arial" w:hAnsi="Arial" w:cs="Arial"/>
        </w:rPr>
        <w:t>deben</w:t>
      </w:r>
      <w:r w:rsidRPr="009A4168">
        <w:rPr>
          <w:rFonts w:ascii="Arial" w:hAnsi="Arial" w:cs="Arial"/>
          <w:spacing w:val="1"/>
        </w:rPr>
        <w:t xml:space="preserve"> </w:t>
      </w:r>
      <w:r w:rsidRPr="009A4168">
        <w:rPr>
          <w:rFonts w:ascii="Arial" w:hAnsi="Arial" w:cs="Arial"/>
        </w:rPr>
        <w:t>versar</w:t>
      </w:r>
      <w:r w:rsidRPr="009A4168">
        <w:rPr>
          <w:rFonts w:ascii="Arial" w:hAnsi="Arial" w:cs="Arial"/>
          <w:spacing w:val="1"/>
        </w:rPr>
        <w:t xml:space="preserve"> </w:t>
      </w:r>
      <w:r w:rsidRPr="009A4168">
        <w:rPr>
          <w:rFonts w:ascii="Arial" w:hAnsi="Arial" w:cs="Arial"/>
        </w:rPr>
        <w:t>sobre</w:t>
      </w:r>
      <w:r w:rsidRPr="009A4168">
        <w:rPr>
          <w:rFonts w:ascii="Arial" w:hAnsi="Arial" w:cs="Arial"/>
          <w:spacing w:val="1"/>
        </w:rPr>
        <w:t xml:space="preserve"> </w:t>
      </w:r>
      <w:r w:rsidRPr="009A4168">
        <w:rPr>
          <w:rFonts w:ascii="Arial" w:hAnsi="Arial" w:cs="Arial"/>
        </w:rPr>
        <w:t>una</w:t>
      </w:r>
      <w:r w:rsidRPr="009A4168">
        <w:rPr>
          <w:rFonts w:ascii="Arial" w:hAnsi="Arial" w:cs="Arial"/>
          <w:spacing w:val="1"/>
        </w:rPr>
        <w:t xml:space="preserve"> </w:t>
      </w:r>
      <w:r w:rsidRPr="009A4168">
        <w:rPr>
          <w:rFonts w:ascii="Arial" w:hAnsi="Arial" w:cs="Arial"/>
        </w:rPr>
        <w:t>misma</w:t>
      </w:r>
      <w:r w:rsidRPr="009A4168">
        <w:rPr>
          <w:rFonts w:ascii="Arial" w:hAnsi="Arial" w:cs="Arial"/>
          <w:spacing w:val="1"/>
        </w:rPr>
        <w:t xml:space="preserve"> </w:t>
      </w:r>
      <w:r w:rsidRPr="009A4168">
        <w:rPr>
          <w:rFonts w:ascii="Arial" w:hAnsi="Arial" w:cs="Arial"/>
        </w:rPr>
        <w:t>materia</w:t>
      </w:r>
      <w:r w:rsidRPr="009A4168">
        <w:rPr>
          <w:rFonts w:ascii="Arial" w:hAnsi="Arial" w:cs="Arial"/>
          <w:spacing w:val="1"/>
        </w:rPr>
        <w:t xml:space="preserve"> </w:t>
      </w:r>
      <w:r w:rsidRPr="009A4168">
        <w:rPr>
          <w:rFonts w:ascii="Arial" w:hAnsi="Arial" w:cs="Arial"/>
        </w:rPr>
        <w:t>e</w:t>
      </w:r>
      <w:r w:rsidRPr="009A4168">
        <w:rPr>
          <w:rFonts w:ascii="Arial" w:hAnsi="Arial" w:cs="Arial"/>
          <w:spacing w:val="1"/>
        </w:rPr>
        <w:t xml:space="preserve"> </w:t>
      </w:r>
      <w:r w:rsidRPr="009A4168">
        <w:rPr>
          <w:rFonts w:ascii="Arial" w:hAnsi="Arial" w:cs="Arial"/>
        </w:rPr>
        <w:t>ir</w:t>
      </w:r>
      <w:r w:rsidRPr="009A4168">
        <w:rPr>
          <w:rFonts w:ascii="Arial" w:hAnsi="Arial" w:cs="Arial"/>
          <w:spacing w:val="1"/>
        </w:rPr>
        <w:t xml:space="preserve"> </w:t>
      </w:r>
      <w:r w:rsidRPr="009A4168">
        <w:rPr>
          <w:rFonts w:ascii="Arial" w:hAnsi="Arial" w:cs="Arial"/>
        </w:rPr>
        <w:t>acompañados</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Pr="009A4168">
        <w:rPr>
          <w:rFonts w:ascii="Arial" w:hAnsi="Arial" w:cs="Arial"/>
        </w:rPr>
        <w:t>una</w:t>
      </w:r>
      <w:r w:rsidRPr="009A4168">
        <w:rPr>
          <w:rFonts w:ascii="Arial" w:hAnsi="Arial" w:cs="Arial"/>
          <w:spacing w:val="1"/>
        </w:rPr>
        <w:t xml:space="preserve"> </w:t>
      </w:r>
      <w:r w:rsidRPr="009A4168">
        <w:rPr>
          <w:rFonts w:ascii="Arial" w:hAnsi="Arial" w:cs="Arial"/>
        </w:rPr>
        <w:t>exposición</w:t>
      </w:r>
      <w:r w:rsidRPr="009A4168">
        <w:rPr>
          <w:rFonts w:ascii="Arial" w:hAnsi="Arial" w:cs="Arial"/>
          <w:spacing w:val="1"/>
        </w:rPr>
        <w:t xml:space="preserve"> </w:t>
      </w:r>
      <w:r w:rsidRPr="009A4168">
        <w:rPr>
          <w:rFonts w:ascii="Arial" w:hAnsi="Arial" w:cs="Arial"/>
        </w:rPr>
        <w:t>de motivos</w:t>
      </w:r>
      <w:r w:rsidRPr="009A4168">
        <w:rPr>
          <w:rFonts w:ascii="Arial" w:hAnsi="Arial" w:cs="Arial"/>
          <w:spacing w:val="1"/>
        </w:rPr>
        <w:t xml:space="preserve"> </w:t>
      </w:r>
      <w:r w:rsidRPr="009A4168">
        <w:rPr>
          <w:rFonts w:ascii="Arial" w:hAnsi="Arial" w:cs="Arial"/>
        </w:rPr>
        <w:t>donde</w:t>
      </w:r>
      <w:r w:rsidRPr="009A4168">
        <w:rPr>
          <w:rFonts w:ascii="Arial" w:hAnsi="Arial" w:cs="Arial"/>
          <w:spacing w:val="1"/>
        </w:rPr>
        <w:t xml:space="preserve"> </w:t>
      </w:r>
      <w:r w:rsidRPr="009A4168">
        <w:rPr>
          <w:rFonts w:ascii="Arial" w:hAnsi="Arial" w:cs="Arial"/>
        </w:rPr>
        <w:t>se incluya</w:t>
      </w:r>
      <w:r w:rsidRPr="009A4168">
        <w:rPr>
          <w:rFonts w:ascii="Arial" w:hAnsi="Arial" w:cs="Arial"/>
          <w:spacing w:val="1"/>
        </w:rPr>
        <w:t xml:space="preserve"> </w:t>
      </w:r>
      <w:r w:rsidRPr="009A4168">
        <w:rPr>
          <w:rFonts w:ascii="Arial" w:hAnsi="Arial" w:cs="Arial"/>
        </w:rPr>
        <w:t>como mínimo</w:t>
      </w:r>
      <w:r w:rsidRPr="009A4168">
        <w:rPr>
          <w:rFonts w:ascii="Arial" w:hAnsi="Arial" w:cs="Arial"/>
          <w:spacing w:val="1"/>
        </w:rPr>
        <w:t xml:space="preserve"> </w:t>
      </w:r>
      <w:r w:rsidRPr="009A4168">
        <w:rPr>
          <w:rFonts w:ascii="Arial" w:hAnsi="Arial" w:cs="Arial"/>
        </w:rPr>
        <w:t>el sustento</w:t>
      </w:r>
      <w:r w:rsidRPr="009A4168">
        <w:rPr>
          <w:rFonts w:ascii="Arial" w:hAnsi="Arial" w:cs="Arial"/>
          <w:spacing w:val="1"/>
        </w:rPr>
        <w:t xml:space="preserve"> </w:t>
      </w:r>
      <w:r w:rsidRPr="009A4168">
        <w:rPr>
          <w:rFonts w:ascii="Arial" w:hAnsi="Arial" w:cs="Arial"/>
        </w:rPr>
        <w:t>jurídico,</w:t>
      </w:r>
      <w:r w:rsidRPr="009A4168">
        <w:rPr>
          <w:rFonts w:ascii="Arial" w:hAnsi="Arial" w:cs="Arial"/>
          <w:spacing w:val="1"/>
        </w:rPr>
        <w:t xml:space="preserve"> </w:t>
      </w:r>
      <w:r w:rsidRPr="009A4168">
        <w:rPr>
          <w:rFonts w:ascii="Arial" w:hAnsi="Arial" w:cs="Arial"/>
        </w:rPr>
        <w:t>la</w:t>
      </w:r>
      <w:r w:rsidRPr="009A4168">
        <w:rPr>
          <w:rFonts w:ascii="Arial" w:hAnsi="Arial" w:cs="Arial"/>
          <w:spacing w:val="1"/>
        </w:rPr>
        <w:t xml:space="preserve"> </w:t>
      </w:r>
      <w:r w:rsidRPr="009A4168">
        <w:rPr>
          <w:rFonts w:ascii="Arial" w:hAnsi="Arial" w:cs="Arial"/>
          <w:spacing w:val="-1"/>
        </w:rPr>
        <w:t>justificación,</w:t>
      </w:r>
      <w:r w:rsidRPr="009A4168">
        <w:rPr>
          <w:rFonts w:ascii="Arial" w:hAnsi="Arial" w:cs="Arial"/>
          <w:spacing w:val="-14"/>
        </w:rPr>
        <w:t xml:space="preserve"> </w:t>
      </w:r>
      <w:r w:rsidRPr="009A4168">
        <w:rPr>
          <w:rFonts w:ascii="Arial" w:hAnsi="Arial" w:cs="Arial"/>
        </w:rPr>
        <w:t>los</w:t>
      </w:r>
      <w:r w:rsidRPr="009A4168">
        <w:rPr>
          <w:rFonts w:ascii="Arial" w:hAnsi="Arial" w:cs="Arial"/>
          <w:spacing w:val="-16"/>
        </w:rPr>
        <w:t xml:space="preserve"> </w:t>
      </w:r>
      <w:r w:rsidRPr="009A4168">
        <w:rPr>
          <w:rFonts w:ascii="Arial" w:hAnsi="Arial" w:cs="Arial"/>
        </w:rPr>
        <w:t>alcances</w:t>
      </w:r>
      <w:r w:rsidRPr="009A4168">
        <w:rPr>
          <w:rFonts w:ascii="Arial" w:hAnsi="Arial" w:cs="Arial"/>
          <w:spacing w:val="-14"/>
        </w:rPr>
        <w:t xml:space="preserve"> </w:t>
      </w:r>
      <w:r w:rsidRPr="009A4168">
        <w:rPr>
          <w:rFonts w:ascii="Arial" w:hAnsi="Arial" w:cs="Arial"/>
        </w:rPr>
        <w:t>y</w:t>
      </w:r>
      <w:r w:rsidRPr="009A4168">
        <w:rPr>
          <w:rFonts w:ascii="Arial" w:hAnsi="Arial" w:cs="Arial"/>
          <w:spacing w:val="-17"/>
        </w:rPr>
        <w:t xml:space="preserve"> </w:t>
      </w:r>
      <w:r w:rsidRPr="009A4168">
        <w:rPr>
          <w:rFonts w:ascii="Arial" w:hAnsi="Arial" w:cs="Arial"/>
        </w:rPr>
        <w:t>el</w:t>
      </w:r>
      <w:r w:rsidRPr="009A4168">
        <w:rPr>
          <w:rFonts w:ascii="Arial" w:hAnsi="Arial" w:cs="Arial"/>
          <w:spacing w:val="-14"/>
        </w:rPr>
        <w:t xml:space="preserve"> </w:t>
      </w:r>
      <w:r w:rsidRPr="009A4168">
        <w:rPr>
          <w:rFonts w:ascii="Arial" w:hAnsi="Arial" w:cs="Arial"/>
        </w:rPr>
        <w:t>análisis</w:t>
      </w:r>
      <w:r w:rsidRPr="009A4168">
        <w:rPr>
          <w:rFonts w:ascii="Arial" w:hAnsi="Arial" w:cs="Arial"/>
          <w:spacing w:val="-15"/>
        </w:rPr>
        <w:t xml:space="preserve"> </w:t>
      </w:r>
      <w:r w:rsidRPr="009A4168">
        <w:rPr>
          <w:rFonts w:ascii="Arial" w:hAnsi="Arial" w:cs="Arial"/>
        </w:rPr>
        <w:t>del</w:t>
      </w:r>
      <w:r w:rsidRPr="009A4168">
        <w:rPr>
          <w:rFonts w:ascii="Arial" w:hAnsi="Arial" w:cs="Arial"/>
          <w:spacing w:val="-15"/>
        </w:rPr>
        <w:t xml:space="preserve"> </w:t>
      </w:r>
      <w:r w:rsidRPr="009A4168">
        <w:rPr>
          <w:rFonts w:ascii="Arial" w:hAnsi="Arial" w:cs="Arial"/>
        </w:rPr>
        <w:t>impacto</w:t>
      </w:r>
      <w:r w:rsidRPr="009A4168">
        <w:rPr>
          <w:rFonts w:ascii="Arial" w:hAnsi="Arial" w:cs="Arial"/>
          <w:spacing w:val="-16"/>
        </w:rPr>
        <w:t xml:space="preserve"> </w:t>
      </w:r>
      <w:r w:rsidRPr="009A4168">
        <w:rPr>
          <w:rFonts w:ascii="Arial" w:hAnsi="Arial" w:cs="Arial"/>
        </w:rPr>
        <w:t>fiscal.</w:t>
      </w:r>
      <w:r w:rsidRPr="009A4168">
        <w:rPr>
          <w:rFonts w:ascii="Arial" w:hAnsi="Arial" w:cs="Arial"/>
          <w:spacing w:val="-14"/>
        </w:rPr>
        <w:t xml:space="preserve"> </w:t>
      </w:r>
      <w:r w:rsidRPr="009A4168">
        <w:rPr>
          <w:rFonts w:ascii="Arial" w:hAnsi="Arial" w:cs="Arial"/>
        </w:rPr>
        <w:t>Así</w:t>
      </w:r>
      <w:r w:rsidRPr="009A4168">
        <w:rPr>
          <w:rFonts w:ascii="Arial" w:hAnsi="Arial" w:cs="Arial"/>
          <w:spacing w:val="-15"/>
        </w:rPr>
        <w:t xml:space="preserve"> </w:t>
      </w:r>
      <w:r w:rsidRPr="009A4168">
        <w:rPr>
          <w:rFonts w:ascii="Arial" w:hAnsi="Arial" w:cs="Arial"/>
        </w:rPr>
        <w:t>las</w:t>
      </w:r>
      <w:r w:rsidRPr="009A4168">
        <w:rPr>
          <w:rFonts w:ascii="Arial" w:hAnsi="Arial" w:cs="Arial"/>
          <w:spacing w:val="-14"/>
        </w:rPr>
        <w:t xml:space="preserve"> </w:t>
      </w:r>
      <w:r w:rsidRPr="009A4168">
        <w:rPr>
          <w:rFonts w:ascii="Arial" w:hAnsi="Arial" w:cs="Arial"/>
        </w:rPr>
        <w:t>cosas,</w:t>
      </w:r>
      <w:r w:rsidRPr="009A4168">
        <w:rPr>
          <w:rFonts w:ascii="Arial" w:hAnsi="Arial" w:cs="Arial"/>
          <w:spacing w:val="-14"/>
        </w:rPr>
        <w:t xml:space="preserve"> </w:t>
      </w:r>
      <w:r w:rsidRPr="009A4168">
        <w:rPr>
          <w:rFonts w:ascii="Arial" w:hAnsi="Arial" w:cs="Arial"/>
        </w:rPr>
        <w:t>abordaremos</w:t>
      </w:r>
      <w:r w:rsidRPr="009A4168">
        <w:rPr>
          <w:rFonts w:ascii="Arial" w:hAnsi="Arial" w:cs="Arial"/>
          <w:spacing w:val="-64"/>
        </w:rPr>
        <w:t xml:space="preserve"> </w:t>
      </w:r>
      <w:r w:rsidR="00AC4199">
        <w:rPr>
          <w:rFonts w:ascii="Arial" w:hAnsi="Arial" w:cs="Arial"/>
          <w:spacing w:val="-64"/>
        </w:rPr>
        <w:t xml:space="preserve">                                 </w:t>
      </w:r>
      <w:r w:rsidRPr="009A4168">
        <w:rPr>
          <w:rFonts w:ascii="Arial" w:hAnsi="Arial" w:cs="Arial"/>
        </w:rPr>
        <w:t>el análisis de la presente iniciativa en orden a determinar el cumplimiento de tales</w:t>
      </w:r>
      <w:r w:rsidRPr="009A4168">
        <w:rPr>
          <w:rFonts w:ascii="Arial" w:hAnsi="Arial" w:cs="Arial"/>
          <w:spacing w:val="1"/>
        </w:rPr>
        <w:t xml:space="preserve"> </w:t>
      </w:r>
      <w:r w:rsidRPr="009A4168">
        <w:rPr>
          <w:rFonts w:ascii="Arial" w:hAnsi="Arial" w:cs="Arial"/>
        </w:rPr>
        <w:t>presupuestos</w:t>
      </w:r>
      <w:r w:rsidRPr="009A4168">
        <w:rPr>
          <w:rFonts w:ascii="Arial" w:hAnsi="Arial" w:cs="Arial"/>
          <w:spacing w:val="-2"/>
        </w:rPr>
        <w:t xml:space="preserve"> </w:t>
      </w:r>
      <w:r w:rsidRPr="009A4168">
        <w:rPr>
          <w:rFonts w:ascii="Arial" w:hAnsi="Arial" w:cs="Arial"/>
        </w:rPr>
        <w:t>y</w:t>
      </w:r>
      <w:r w:rsidRPr="009A4168">
        <w:rPr>
          <w:rFonts w:ascii="Arial" w:hAnsi="Arial" w:cs="Arial"/>
          <w:spacing w:val="-4"/>
        </w:rPr>
        <w:t xml:space="preserve"> </w:t>
      </w:r>
      <w:r w:rsidRPr="009A4168">
        <w:rPr>
          <w:rFonts w:ascii="Arial" w:hAnsi="Arial" w:cs="Arial"/>
        </w:rPr>
        <w:t>en</w:t>
      </w:r>
      <w:r w:rsidRPr="009A4168">
        <w:rPr>
          <w:rFonts w:ascii="Arial" w:hAnsi="Arial" w:cs="Arial"/>
          <w:spacing w:val="-1"/>
        </w:rPr>
        <w:t xml:space="preserve"> </w:t>
      </w:r>
      <w:r w:rsidRPr="009A4168">
        <w:rPr>
          <w:rFonts w:ascii="Arial" w:hAnsi="Arial" w:cs="Arial"/>
        </w:rPr>
        <w:t>general</w:t>
      </w:r>
      <w:r w:rsidRPr="009A4168">
        <w:rPr>
          <w:rFonts w:ascii="Arial" w:hAnsi="Arial" w:cs="Arial"/>
          <w:spacing w:val="-2"/>
        </w:rPr>
        <w:t xml:space="preserve"> </w:t>
      </w:r>
      <w:r w:rsidRPr="009A4168">
        <w:rPr>
          <w:rFonts w:ascii="Arial" w:hAnsi="Arial" w:cs="Arial"/>
        </w:rPr>
        <w:t>su</w:t>
      </w:r>
      <w:r w:rsidRPr="009A4168">
        <w:rPr>
          <w:rFonts w:ascii="Arial" w:hAnsi="Arial" w:cs="Arial"/>
          <w:spacing w:val="-1"/>
        </w:rPr>
        <w:t xml:space="preserve"> </w:t>
      </w:r>
      <w:r w:rsidRPr="009A4168">
        <w:rPr>
          <w:rFonts w:ascii="Arial" w:hAnsi="Arial" w:cs="Arial"/>
        </w:rPr>
        <w:t>conformidad</w:t>
      </w:r>
      <w:r w:rsidRPr="009A4168">
        <w:rPr>
          <w:rFonts w:ascii="Arial" w:hAnsi="Arial" w:cs="Arial"/>
          <w:spacing w:val="-1"/>
        </w:rPr>
        <w:t xml:space="preserve"> </w:t>
      </w:r>
      <w:r w:rsidRPr="009A4168">
        <w:rPr>
          <w:rFonts w:ascii="Arial" w:hAnsi="Arial" w:cs="Arial"/>
        </w:rPr>
        <w:t>con</w:t>
      </w:r>
      <w:r w:rsidRPr="009A4168">
        <w:rPr>
          <w:rFonts w:ascii="Arial" w:hAnsi="Arial" w:cs="Arial"/>
          <w:spacing w:val="-2"/>
        </w:rPr>
        <w:t xml:space="preserve"> </w:t>
      </w:r>
      <w:r w:rsidRPr="009A4168">
        <w:rPr>
          <w:rFonts w:ascii="Arial" w:hAnsi="Arial" w:cs="Arial"/>
        </w:rPr>
        <w:t>el</w:t>
      </w:r>
      <w:r w:rsidRPr="009A4168">
        <w:rPr>
          <w:rFonts w:ascii="Arial" w:hAnsi="Arial" w:cs="Arial"/>
          <w:spacing w:val="-1"/>
        </w:rPr>
        <w:t xml:space="preserve"> </w:t>
      </w:r>
      <w:r w:rsidRPr="009A4168">
        <w:rPr>
          <w:rFonts w:ascii="Arial" w:hAnsi="Arial" w:cs="Arial"/>
        </w:rPr>
        <w:t>ordenamiento</w:t>
      </w:r>
      <w:r w:rsidRPr="009A4168">
        <w:rPr>
          <w:rFonts w:ascii="Arial" w:hAnsi="Arial" w:cs="Arial"/>
          <w:spacing w:val="-3"/>
        </w:rPr>
        <w:t xml:space="preserve"> </w:t>
      </w:r>
      <w:r w:rsidRPr="009A4168">
        <w:rPr>
          <w:rFonts w:ascii="Arial" w:hAnsi="Arial" w:cs="Arial"/>
        </w:rPr>
        <w:t>jurídico</w:t>
      </w:r>
      <w:r w:rsidRPr="009A4168">
        <w:rPr>
          <w:rFonts w:ascii="Arial" w:hAnsi="Arial" w:cs="Arial"/>
          <w:spacing w:val="-2"/>
        </w:rPr>
        <w:t xml:space="preserve"> </w:t>
      </w:r>
      <w:r w:rsidRPr="009A4168">
        <w:rPr>
          <w:rFonts w:ascii="Arial" w:hAnsi="Arial" w:cs="Arial"/>
        </w:rPr>
        <w:t>vigente.</w:t>
      </w:r>
    </w:p>
    <w:p w14:paraId="70088C5B" w14:textId="77777777" w:rsidR="00A10108" w:rsidRDefault="00A10108" w:rsidP="00916A88">
      <w:pPr>
        <w:pStyle w:val="Textoindependiente"/>
        <w:tabs>
          <w:tab w:val="left" w:pos="8789"/>
        </w:tabs>
        <w:ind w:left="182" w:right="626"/>
        <w:jc w:val="both"/>
        <w:rPr>
          <w:rFonts w:ascii="Arial" w:hAnsi="Arial" w:cs="Arial"/>
        </w:rPr>
      </w:pPr>
    </w:p>
    <w:p w14:paraId="1DA131C9" w14:textId="36EA5DDC" w:rsidR="00A10108" w:rsidRDefault="00A10108" w:rsidP="00916A88">
      <w:pPr>
        <w:pStyle w:val="Textoindependiente"/>
        <w:tabs>
          <w:tab w:val="left" w:pos="8789"/>
        </w:tabs>
        <w:ind w:left="182" w:right="626"/>
        <w:jc w:val="both"/>
        <w:rPr>
          <w:rFonts w:ascii="Arial" w:hAnsi="Arial" w:cs="Arial"/>
          <w:b/>
          <w:bCs/>
        </w:rPr>
      </w:pPr>
      <w:r w:rsidRPr="00A10108">
        <w:rPr>
          <w:rFonts w:ascii="Arial" w:hAnsi="Arial" w:cs="Arial"/>
          <w:b/>
          <w:bCs/>
        </w:rPr>
        <w:t>Antecedentes</w:t>
      </w:r>
    </w:p>
    <w:p w14:paraId="4BC98751" w14:textId="77777777" w:rsidR="00A10108" w:rsidRDefault="00A10108" w:rsidP="00916A88">
      <w:pPr>
        <w:pStyle w:val="Textoindependiente"/>
        <w:tabs>
          <w:tab w:val="left" w:pos="8789"/>
        </w:tabs>
        <w:ind w:left="182" w:right="626"/>
        <w:jc w:val="both"/>
        <w:rPr>
          <w:rFonts w:ascii="Arial" w:hAnsi="Arial" w:cs="Arial"/>
          <w:b/>
          <w:bCs/>
        </w:rPr>
      </w:pPr>
    </w:p>
    <w:p w14:paraId="41CD7CAE" w14:textId="77777777" w:rsidR="0085798D" w:rsidRDefault="0085798D" w:rsidP="00916A88">
      <w:pPr>
        <w:ind w:left="142" w:right="626"/>
        <w:rPr>
          <w:rFonts w:ascii="Arial" w:hAnsi="Arial" w:cs="Arial"/>
          <w:sz w:val="24"/>
          <w:szCs w:val="24"/>
        </w:rPr>
      </w:pPr>
      <w:r w:rsidRPr="0085798D">
        <w:rPr>
          <w:rFonts w:ascii="Arial" w:hAnsi="Arial" w:cs="Arial"/>
          <w:sz w:val="24"/>
          <w:szCs w:val="24"/>
        </w:rPr>
        <w:t>El proyecto de acuerdo en estudio no se ha presentado ante la Corporación según la consulta en la Red del Concejo de Bogot</w:t>
      </w:r>
      <w:r>
        <w:rPr>
          <w:rFonts w:ascii="Arial" w:hAnsi="Arial" w:cs="Arial"/>
          <w:sz w:val="24"/>
          <w:szCs w:val="24"/>
        </w:rPr>
        <w:t>á</w:t>
      </w:r>
      <w:r w:rsidRPr="0085798D">
        <w:rPr>
          <w:rFonts w:ascii="Arial" w:hAnsi="Arial" w:cs="Arial"/>
          <w:sz w:val="24"/>
          <w:szCs w:val="24"/>
        </w:rPr>
        <w:t>.</w:t>
      </w:r>
    </w:p>
    <w:p w14:paraId="480A80F5" w14:textId="26165527" w:rsidR="0085798D" w:rsidRPr="0085798D" w:rsidRDefault="0085798D" w:rsidP="00916A88">
      <w:pPr>
        <w:ind w:left="142" w:right="626"/>
        <w:rPr>
          <w:rFonts w:ascii="Arial" w:hAnsi="Arial" w:cs="Arial"/>
          <w:sz w:val="24"/>
          <w:szCs w:val="24"/>
        </w:rPr>
      </w:pPr>
      <w:r w:rsidRPr="0085798D">
        <w:rPr>
          <w:rFonts w:ascii="Arial" w:hAnsi="Arial" w:cs="Arial"/>
          <w:sz w:val="24"/>
          <w:szCs w:val="24"/>
        </w:rPr>
        <w:t xml:space="preserve"> </w:t>
      </w:r>
    </w:p>
    <w:p w14:paraId="67A17C2C" w14:textId="77777777" w:rsidR="00A10108" w:rsidRPr="00A10108" w:rsidRDefault="00A10108" w:rsidP="00916A88">
      <w:pPr>
        <w:pStyle w:val="Textoindependiente"/>
        <w:tabs>
          <w:tab w:val="left" w:pos="8789"/>
        </w:tabs>
        <w:ind w:left="182" w:right="626"/>
        <w:jc w:val="both"/>
        <w:rPr>
          <w:rFonts w:ascii="Arial" w:hAnsi="Arial" w:cs="Arial"/>
        </w:rPr>
      </w:pPr>
    </w:p>
    <w:p w14:paraId="6A11A408" w14:textId="77777777" w:rsidR="00986469" w:rsidRPr="009A4168" w:rsidRDefault="00986469" w:rsidP="00916A88">
      <w:pPr>
        <w:pStyle w:val="Textoindependiente"/>
        <w:tabs>
          <w:tab w:val="left" w:pos="8789"/>
        </w:tabs>
        <w:ind w:right="626"/>
        <w:jc w:val="both"/>
        <w:rPr>
          <w:rFonts w:ascii="Arial" w:hAnsi="Arial" w:cs="Arial"/>
        </w:rPr>
      </w:pPr>
    </w:p>
    <w:p w14:paraId="41CEBD85" w14:textId="77777777" w:rsidR="00986469" w:rsidRDefault="00986469" w:rsidP="00916A88">
      <w:pPr>
        <w:pStyle w:val="Textoindependiente"/>
        <w:tabs>
          <w:tab w:val="left" w:pos="8789"/>
        </w:tabs>
        <w:spacing w:before="1"/>
        <w:ind w:right="626"/>
        <w:jc w:val="both"/>
        <w:rPr>
          <w:rFonts w:ascii="Arial" w:hAnsi="Arial" w:cs="Arial"/>
        </w:rPr>
      </w:pPr>
    </w:p>
    <w:p w14:paraId="5ECEEA3D" w14:textId="77777777" w:rsidR="00A10108" w:rsidRPr="009A4168" w:rsidRDefault="00A10108" w:rsidP="00916A88">
      <w:pPr>
        <w:pStyle w:val="Textoindependiente"/>
        <w:tabs>
          <w:tab w:val="left" w:pos="8789"/>
        </w:tabs>
        <w:spacing w:before="1"/>
        <w:ind w:right="626"/>
        <w:jc w:val="both"/>
        <w:rPr>
          <w:rFonts w:ascii="Arial" w:hAnsi="Arial" w:cs="Arial"/>
        </w:rPr>
      </w:pPr>
    </w:p>
    <w:p w14:paraId="33495F66" w14:textId="77777777" w:rsidR="00986469" w:rsidRPr="009A4168" w:rsidRDefault="00CD3879" w:rsidP="00916A88">
      <w:pPr>
        <w:pStyle w:val="Ttulo1"/>
        <w:numPr>
          <w:ilvl w:val="0"/>
          <w:numId w:val="1"/>
        </w:numPr>
        <w:tabs>
          <w:tab w:val="left" w:pos="1261"/>
          <w:tab w:val="left" w:pos="1262"/>
          <w:tab w:val="left" w:pos="8789"/>
        </w:tabs>
        <w:ind w:right="626" w:hanging="721"/>
      </w:pPr>
      <w:r w:rsidRPr="009A4168">
        <w:t>SUSTENTO</w:t>
      </w:r>
      <w:r w:rsidRPr="009A4168">
        <w:rPr>
          <w:spacing w:val="-3"/>
        </w:rPr>
        <w:t xml:space="preserve"> </w:t>
      </w:r>
      <w:r w:rsidRPr="009A4168">
        <w:t>JURÍDICO</w:t>
      </w:r>
    </w:p>
    <w:p w14:paraId="20DD9BDB" w14:textId="77777777" w:rsidR="00986469" w:rsidRPr="009A4168" w:rsidRDefault="00986469" w:rsidP="00916A88">
      <w:pPr>
        <w:pStyle w:val="Textoindependiente"/>
        <w:tabs>
          <w:tab w:val="left" w:pos="8789"/>
        </w:tabs>
        <w:ind w:right="626"/>
        <w:jc w:val="both"/>
        <w:rPr>
          <w:rFonts w:ascii="Arial" w:hAnsi="Arial" w:cs="Arial"/>
          <w:b/>
        </w:rPr>
      </w:pPr>
    </w:p>
    <w:p w14:paraId="70B0E531" w14:textId="77777777" w:rsidR="00986469" w:rsidRDefault="00CD3879" w:rsidP="00916A88">
      <w:pPr>
        <w:pStyle w:val="Textoindependiente"/>
        <w:tabs>
          <w:tab w:val="left" w:pos="8789"/>
        </w:tabs>
        <w:ind w:left="182" w:right="626"/>
        <w:jc w:val="both"/>
        <w:rPr>
          <w:rFonts w:ascii="Arial" w:hAnsi="Arial" w:cs="Arial"/>
        </w:rPr>
      </w:pPr>
      <w:r w:rsidRPr="009A4168">
        <w:rPr>
          <w:rFonts w:ascii="Arial" w:hAnsi="Arial" w:cs="Arial"/>
        </w:rPr>
        <w:t>Dentro del sustento jurídico debemos analizar la competencia de esta Corporación</w:t>
      </w:r>
      <w:r w:rsidRPr="009A4168">
        <w:rPr>
          <w:rFonts w:ascii="Arial" w:hAnsi="Arial" w:cs="Arial"/>
          <w:spacing w:val="-64"/>
        </w:rPr>
        <w:t xml:space="preserve"> </w:t>
      </w:r>
      <w:r w:rsidRPr="009A4168">
        <w:rPr>
          <w:rFonts w:ascii="Arial" w:hAnsi="Arial" w:cs="Arial"/>
        </w:rPr>
        <w:t>para dar trámite a la presente iniciativa, para lo cual nos remitimos a las siguientes</w:t>
      </w:r>
      <w:r w:rsidRPr="009A4168">
        <w:rPr>
          <w:rFonts w:ascii="Arial" w:hAnsi="Arial" w:cs="Arial"/>
          <w:spacing w:val="-64"/>
        </w:rPr>
        <w:t xml:space="preserve"> </w:t>
      </w:r>
      <w:r w:rsidRPr="009A4168">
        <w:rPr>
          <w:rFonts w:ascii="Arial" w:hAnsi="Arial" w:cs="Arial"/>
        </w:rPr>
        <w:t>normas:</w:t>
      </w:r>
    </w:p>
    <w:p w14:paraId="08C7E01A" w14:textId="77777777" w:rsidR="0079494A" w:rsidRDefault="0079494A" w:rsidP="00916A88">
      <w:pPr>
        <w:pStyle w:val="Textoindependiente"/>
        <w:tabs>
          <w:tab w:val="left" w:pos="8789"/>
        </w:tabs>
        <w:ind w:left="182" w:right="626"/>
        <w:jc w:val="both"/>
        <w:rPr>
          <w:rFonts w:ascii="Arial" w:hAnsi="Arial" w:cs="Arial"/>
        </w:rPr>
      </w:pPr>
    </w:p>
    <w:p w14:paraId="51FA0614" w14:textId="35E1EE72" w:rsidR="00986469" w:rsidRPr="00A052D4" w:rsidRDefault="00D82088" w:rsidP="00916A88">
      <w:pPr>
        <w:pStyle w:val="Ttulo1"/>
        <w:tabs>
          <w:tab w:val="left" w:pos="8789"/>
        </w:tabs>
        <w:spacing w:before="93"/>
        <w:ind w:left="0" w:right="626"/>
      </w:pPr>
      <w:r w:rsidRPr="009A4168">
        <w:t>CONSTITUCIÓN POLÍTICA</w:t>
      </w:r>
      <w:r w:rsidRPr="009A4168">
        <w:rPr>
          <w:spacing w:val="-3"/>
        </w:rPr>
        <w:t xml:space="preserve"> </w:t>
      </w:r>
      <w:r w:rsidRPr="009A4168">
        <w:t>DE COLOMBIA</w:t>
      </w:r>
      <w:r w:rsidRPr="009A4168">
        <w:rPr>
          <w:b w:val="0"/>
        </w:rPr>
        <w:t>.</w:t>
      </w:r>
    </w:p>
    <w:p w14:paraId="7FC81A6F" w14:textId="77777777" w:rsidR="00986469" w:rsidRPr="009A4168" w:rsidRDefault="00986469" w:rsidP="00916A88">
      <w:pPr>
        <w:pStyle w:val="Textoindependiente"/>
        <w:tabs>
          <w:tab w:val="left" w:pos="8789"/>
        </w:tabs>
        <w:spacing w:before="9"/>
        <w:ind w:right="626"/>
        <w:jc w:val="both"/>
        <w:rPr>
          <w:rFonts w:ascii="Arial" w:hAnsi="Arial" w:cs="Arial"/>
        </w:rPr>
      </w:pPr>
    </w:p>
    <w:p w14:paraId="3AAB071D" w14:textId="77777777" w:rsidR="00986469" w:rsidRPr="009A4168" w:rsidRDefault="00CD3879" w:rsidP="00916A88">
      <w:pPr>
        <w:tabs>
          <w:tab w:val="left" w:pos="1677"/>
          <w:tab w:val="left" w:pos="8789"/>
        </w:tabs>
        <w:ind w:left="182" w:right="626"/>
        <w:jc w:val="both"/>
        <w:rPr>
          <w:rFonts w:ascii="Arial" w:hAnsi="Arial" w:cs="Arial"/>
          <w:i/>
          <w:sz w:val="24"/>
          <w:szCs w:val="24"/>
        </w:rPr>
      </w:pPr>
      <w:r w:rsidRPr="009A4168">
        <w:rPr>
          <w:rFonts w:ascii="Arial" w:hAnsi="Arial" w:cs="Arial"/>
          <w:i/>
          <w:sz w:val="24"/>
          <w:szCs w:val="24"/>
        </w:rPr>
        <w:t>“ARTICULO</w:t>
      </w:r>
      <w:r w:rsidRPr="009A4168">
        <w:rPr>
          <w:rFonts w:ascii="Arial" w:hAnsi="Arial" w:cs="Arial"/>
          <w:i/>
          <w:sz w:val="24"/>
          <w:szCs w:val="24"/>
        </w:rPr>
        <w:tab/>
        <w:t>313.</w:t>
      </w:r>
      <w:r w:rsidRPr="009A4168">
        <w:rPr>
          <w:rFonts w:ascii="Arial" w:hAnsi="Arial" w:cs="Arial"/>
          <w:i/>
          <w:spacing w:val="-3"/>
          <w:sz w:val="24"/>
          <w:szCs w:val="24"/>
        </w:rPr>
        <w:t xml:space="preserve"> </w:t>
      </w:r>
      <w:r w:rsidRPr="009A4168">
        <w:rPr>
          <w:rFonts w:ascii="Arial" w:hAnsi="Arial" w:cs="Arial"/>
          <w:i/>
          <w:sz w:val="24"/>
          <w:szCs w:val="24"/>
        </w:rPr>
        <w:t>Corresponde</w:t>
      </w:r>
      <w:r w:rsidRPr="009A4168">
        <w:rPr>
          <w:rFonts w:ascii="Arial" w:hAnsi="Arial" w:cs="Arial"/>
          <w:i/>
          <w:spacing w:val="-4"/>
          <w:sz w:val="24"/>
          <w:szCs w:val="24"/>
        </w:rPr>
        <w:t xml:space="preserve"> </w:t>
      </w:r>
      <w:r w:rsidRPr="009A4168">
        <w:rPr>
          <w:rFonts w:ascii="Arial" w:hAnsi="Arial" w:cs="Arial"/>
          <w:i/>
          <w:sz w:val="24"/>
          <w:szCs w:val="24"/>
        </w:rPr>
        <w:t>a</w:t>
      </w:r>
      <w:r w:rsidRPr="009A4168">
        <w:rPr>
          <w:rFonts w:ascii="Arial" w:hAnsi="Arial" w:cs="Arial"/>
          <w:i/>
          <w:spacing w:val="-3"/>
          <w:sz w:val="24"/>
          <w:szCs w:val="24"/>
        </w:rPr>
        <w:t xml:space="preserve"> </w:t>
      </w:r>
      <w:r w:rsidRPr="009A4168">
        <w:rPr>
          <w:rFonts w:ascii="Arial" w:hAnsi="Arial" w:cs="Arial"/>
          <w:i/>
          <w:sz w:val="24"/>
          <w:szCs w:val="24"/>
        </w:rPr>
        <w:t>los</w:t>
      </w:r>
      <w:r w:rsidRPr="009A4168">
        <w:rPr>
          <w:rFonts w:ascii="Arial" w:hAnsi="Arial" w:cs="Arial"/>
          <w:i/>
          <w:spacing w:val="-2"/>
          <w:sz w:val="24"/>
          <w:szCs w:val="24"/>
        </w:rPr>
        <w:t xml:space="preserve"> </w:t>
      </w:r>
      <w:r w:rsidRPr="009A4168">
        <w:rPr>
          <w:rFonts w:ascii="Arial" w:hAnsi="Arial" w:cs="Arial"/>
          <w:i/>
          <w:sz w:val="24"/>
          <w:szCs w:val="24"/>
        </w:rPr>
        <w:t>Concejos:</w:t>
      </w:r>
    </w:p>
    <w:p w14:paraId="4E3CC7DD" w14:textId="77777777" w:rsidR="00986469" w:rsidRPr="009A4168" w:rsidRDefault="00986469" w:rsidP="00916A88">
      <w:pPr>
        <w:pStyle w:val="Textoindependiente"/>
        <w:tabs>
          <w:tab w:val="left" w:pos="8789"/>
        </w:tabs>
        <w:ind w:right="626"/>
        <w:jc w:val="both"/>
        <w:rPr>
          <w:rFonts w:ascii="Arial" w:hAnsi="Arial" w:cs="Arial"/>
          <w:i/>
        </w:rPr>
      </w:pPr>
    </w:p>
    <w:p w14:paraId="0CCC4B72" w14:textId="77777777" w:rsidR="00986469" w:rsidRPr="009A4168" w:rsidRDefault="00CD3879" w:rsidP="00916A88">
      <w:pPr>
        <w:pStyle w:val="Prrafodelista"/>
        <w:numPr>
          <w:ilvl w:val="0"/>
          <w:numId w:val="6"/>
        </w:numPr>
        <w:tabs>
          <w:tab w:val="left" w:pos="465"/>
          <w:tab w:val="left" w:pos="8789"/>
        </w:tabs>
        <w:ind w:right="626" w:firstLine="0"/>
        <w:jc w:val="both"/>
        <w:rPr>
          <w:rFonts w:ascii="Arial" w:hAnsi="Arial" w:cs="Arial"/>
          <w:i/>
          <w:sz w:val="24"/>
          <w:szCs w:val="24"/>
        </w:rPr>
      </w:pPr>
      <w:r w:rsidRPr="009A4168">
        <w:rPr>
          <w:rFonts w:ascii="Arial" w:hAnsi="Arial" w:cs="Arial"/>
          <w:i/>
          <w:sz w:val="24"/>
          <w:szCs w:val="24"/>
        </w:rPr>
        <w:t>Reglamentar</w:t>
      </w:r>
      <w:r w:rsidRPr="009A4168">
        <w:rPr>
          <w:rFonts w:ascii="Arial" w:hAnsi="Arial" w:cs="Arial"/>
          <w:i/>
          <w:spacing w:val="11"/>
          <w:sz w:val="24"/>
          <w:szCs w:val="24"/>
        </w:rPr>
        <w:t xml:space="preserve"> </w:t>
      </w:r>
      <w:r w:rsidRPr="009A4168">
        <w:rPr>
          <w:rFonts w:ascii="Arial" w:hAnsi="Arial" w:cs="Arial"/>
          <w:i/>
          <w:sz w:val="24"/>
          <w:szCs w:val="24"/>
        </w:rPr>
        <w:t>las</w:t>
      </w:r>
      <w:r w:rsidRPr="009A4168">
        <w:rPr>
          <w:rFonts w:ascii="Arial" w:hAnsi="Arial" w:cs="Arial"/>
          <w:i/>
          <w:spacing w:val="14"/>
          <w:sz w:val="24"/>
          <w:szCs w:val="24"/>
        </w:rPr>
        <w:t xml:space="preserve"> </w:t>
      </w:r>
      <w:r w:rsidRPr="009A4168">
        <w:rPr>
          <w:rFonts w:ascii="Arial" w:hAnsi="Arial" w:cs="Arial"/>
          <w:i/>
          <w:sz w:val="24"/>
          <w:szCs w:val="24"/>
        </w:rPr>
        <w:t>funciones</w:t>
      </w:r>
      <w:r w:rsidRPr="009A4168">
        <w:rPr>
          <w:rFonts w:ascii="Arial" w:hAnsi="Arial" w:cs="Arial"/>
          <w:i/>
          <w:spacing w:val="13"/>
          <w:sz w:val="24"/>
          <w:szCs w:val="24"/>
        </w:rPr>
        <w:t xml:space="preserve"> </w:t>
      </w:r>
      <w:r w:rsidRPr="009A4168">
        <w:rPr>
          <w:rFonts w:ascii="Arial" w:hAnsi="Arial" w:cs="Arial"/>
          <w:i/>
          <w:sz w:val="24"/>
          <w:szCs w:val="24"/>
        </w:rPr>
        <w:t>y</w:t>
      </w:r>
      <w:r w:rsidRPr="009A4168">
        <w:rPr>
          <w:rFonts w:ascii="Arial" w:hAnsi="Arial" w:cs="Arial"/>
          <w:i/>
          <w:spacing w:val="13"/>
          <w:sz w:val="24"/>
          <w:szCs w:val="24"/>
        </w:rPr>
        <w:t xml:space="preserve"> </w:t>
      </w:r>
      <w:r w:rsidRPr="009A4168">
        <w:rPr>
          <w:rFonts w:ascii="Arial" w:hAnsi="Arial" w:cs="Arial"/>
          <w:i/>
          <w:sz w:val="24"/>
          <w:szCs w:val="24"/>
        </w:rPr>
        <w:t>la</w:t>
      </w:r>
      <w:r w:rsidRPr="009A4168">
        <w:rPr>
          <w:rFonts w:ascii="Arial" w:hAnsi="Arial" w:cs="Arial"/>
          <w:i/>
          <w:spacing w:val="11"/>
          <w:sz w:val="24"/>
          <w:szCs w:val="24"/>
        </w:rPr>
        <w:t xml:space="preserve"> </w:t>
      </w:r>
      <w:r w:rsidRPr="009A4168">
        <w:rPr>
          <w:rFonts w:ascii="Arial" w:hAnsi="Arial" w:cs="Arial"/>
          <w:i/>
          <w:sz w:val="24"/>
          <w:szCs w:val="24"/>
        </w:rPr>
        <w:t>eficiente</w:t>
      </w:r>
      <w:r w:rsidRPr="009A4168">
        <w:rPr>
          <w:rFonts w:ascii="Arial" w:hAnsi="Arial" w:cs="Arial"/>
          <w:i/>
          <w:spacing w:val="12"/>
          <w:sz w:val="24"/>
          <w:szCs w:val="24"/>
        </w:rPr>
        <w:t xml:space="preserve"> </w:t>
      </w:r>
      <w:r w:rsidRPr="009A4168">
        <w:rPr>
          <w:rFonts w:ascii="Arial" w:hAnsi="Arial" w:cs="Arial"/>
          <w:i/>
          <w:sz w:val="24"/>
          <w:szCs w:val="24"/>
        </w:rPr>
        <w:t>prestación</w:t>
      </w:r>
      <w:r w:rsidRPr="009A4168">
        <w:rPr>
          <w:rFonts w:ascii="Arial" w:hAnsi="Arial" w:cs="Arial"/>
          <w:i/>
          <w:spacing w:val="14"/>
          <w:sz w:val="24"/>
          <w:szCs w:val="24"/>
        </w:rPr>
        <w:t xml:space="preserve"> </w:t>
      </w:r>
      <w:r w:rsidRPr="009A4168">
        <w:rPr>
          <w:rFonts w:ascii="Arial" w:hAnsi="Arial" w:cs="Arial"/>
          <w:i/>
          <w:sz w:val="24"/>
          <w:szCs w:val="24"/>
        </w:rPr>
        <w:t>de</w:t>
      </w:r>
      <w:r w:rsidRPr="009A4168">
        <w:rPr>
          <w:rFonts w:ascii="Arial" w:hAnsi="Arial" w:cs="Arial"/>
          <w:i/>
          <w:spacing w:val="14"/>
          <w:sz w:val="24"/>
          <w:szCs w:val="24"/>
        </w:rPr>
        <w:t xml:space="preserve"> </w:t>
      </w:r>
      <w:r w:rsidRPr="009A4168">
        <w:rPr>
          <w:rFonts w:ascii="Arial" w:hAnsi="Arial" w:cs="Arial"/>
          <w:i/>
          <w:sz w:val="24"/>
          <w:szCs w:val="24"/>
        </w:rPr>
        <w:t>los</w:t>
      </w:r>
      <w:r w:rsidRPr="009A4168">
        <w:rPr>
          <w:rFonts w:ascii="Arial" w:hAnsi="Arial" w:cs="Arial"/>
          <w:i/>
          <w:spacing w:val="14"/>
          <w:sz w:val="24"/>
          <w:szCs w:val="24"/>
        </w:rPr>
        <w:t xml:space="preserve"> </w:t>
      </w:r>
      <w:r w:rsidRPr="009A4168">
        <w:rPr>
          <w:rFonts w:ascii="Arial" w:hAnsi="Arial" w:cs="Arial"/>
          <w:i/>
          <w:sz w:val="24"/>
          <w:szCs w:val="24"/>
        </w:rPr>
        <w:t>servicios</w:t>
      </w:r>
      <w:r w:rsidRPr="009A4168">
        <w:rPr>
          <w:rFonts w:ascii="Arial" w:hAnsi="Arial" w:cs="Arial"/>
          <w:i/>
          <w:spacing w:val="14"/>
          <w:sz w:val="24"/>
          <w:szCs w:val="24"/>
        </w:rPr>
        <w:t xml:space="preserve"> </w:t>
      </w:r>
      <w:r w:rsidRPr="009A4168">
        <w:rPr>
          <w:rFonts w:ascii="Arial" w:hAnsi="Arial" w:cs="Arial"/>
          <w:i/>
          <w:sz w:val="24"/>
          <w:szCs w:val="24"/>
        </w:rPr>
        <w:t>a</w:t>
      </w:r>
      <w:r w:rsidRPr="009A4168">
        <w:rPr>
          <w:rFonts w:ascii="Arial" w:hAnsi="Arial" w:cs="Arial"/>
          <w:i/>
          <w:spacing w:val="13"/>
          <w:sz w:val="24"/>
          <w:szCs w:val="24"/>
        </w:rPr>
        <w:t xml:space="preserve"> </w:t>
      </w:r>
      <w:r w:rsidRPr="009A4168">
        <w:rPr>
          <w:rFonts w:ascii="Arial" w:hAnsi="Arial" w:cs="Arial"/>
          <w:i/>
          <w:sz w:val="24"/>
          <w:szCs w:val="24"/>
        </w:rPr>
        <w:t>cargo</w:t>
      </w:r>
      <w:r w:rsidRPr="009A4168">
        <w:rPr>
          <w:rFonts w:ascii="Arial" w:hAnsi="Arial" w:cs="Arial"/>
          <w:i/>
          <w:spacing w:val="12"/>
          <w:sz w:val="24"/>
          <w:szCs w:val="24"/>
        </w:rPr>
        <w:t xml:space="preserve"> </w:t>
      </w:r>
      <w:r w:rsidRPr="009A4168">
        <w:rPr>
          <w:rFonts w:ascii="Arial" w:hAnsi="Arial" w:cs="Arial"/>
          <w:i/>
          <w:sz w:val="24"/>
          <w:szCs w:val="24"/>
        </w:rPr>
        <w:t>del</w:t>
      </w:r>
      <w:r w:rsidRPr="009A4168">
        <w:rPr>
          <w:rFonts w:ascii="Arial" w:hAnsi="Arial" w:cs="Arial"/>
          <w:i/>
          <w:spacing w:val="-63"/>
          <w:sz w:val="24"/>
          <w:szCs w:val="24"/>
        </w:rPr>
        <w:t xml:space="preserve"> </w:t>
      </w:r>
      <w:r w:rsidRPr="009A4168">
        <w:rPr>
          <w:rFonts w:ascii="Arial" w:hAnsi="Arial" w:cs="Arial"/>
          <w:i/>
          <w:sz w:val="24"/>
          <w:szCs w:val="24"/>
        </w:rPr>
        <w:t>municipio.”</w:t>
      </w:r>
    </w:p>
    <w:p w14:paraId="147705F2" w14:textId="77777777" w:rsidR="00986469" w:rsidRPr="009A4168" w:rsidRDefault="00986469" w:rsidP="00916A88">
      <w:pPr>
        <w:pStyle w:val="Textoindependiente"/>
        <w:tabs>
          <w:tab w:val="left" w:pos="8789"/>
        </w:tabs>
        <w:spacing w:before="3"/>
        <w:ind w:right="626"/>
        <w:jc w:val="both"/>
        <w:rPr>
          <w:rFonts w:ascii="Arial" w:hAnsi="Arial" w:cs="Arial"/>
          <w:i/>
        </w:rPr>
      </w:pPr>
    </w:p>
    <w:p w14:paraId="352BCADD" w14:textId="77777777" w:rsidR="00986469" w:rsidRPr="009A4168" w:rsidRDefault="00CD3879" w:rsidP="00916A88">
      <w:pPr>
        <w:tabs>
          <w:tab w:val="left" w:pos="8789"/>
        </w:tabs>
        <w:ind w:right="626"/>
        <w:jc w:val="both"/>
        <w:rPr>
          <w:rFonts w:ascii="Arial" w:hAnsi="Arial" w:cs="Arial"/>
          <w:sz w:val="24"/>
          <w:szCs w:val="24"/>
        </w:rPr>
      </w:pPr>
      <w:r w:rsidRPr="009A4168">
        <w:rPr>
          <w:rFonts w:ascii="Arial" w:hAnsi="Arial" w:cs="Arial"/>
          <w:b/>
          <w:sz w:val="24"/>
          <w:szCs w:val="24"/>
        </w:rPr>
        <w:t>Decreto</w:t>
      </w:r>
      <w:r w:rsidRPr="009A4168">
        <w:rPr>
          <w:rFonts w:ascii="Arial" w:hAnsi="Arial" w:cs="Arial"/>
          <w:b/>
          <w:spacing w:val="-8"/>
          <w:sz w:val="24"/>
          <w:szCs w:val="24"/>
        </w:rPr>
        <w:t xml:space="preserve"> </w:t>
      </w:r>
      <w:r w:rsidRPr="009A4168">
        <w:rPr>
          <w:rFonts w:ascii="Arial" w:hAnsi="Arial" w:cs="Arial"/>
          <w:b/>
          <w:sz w:val="24"/>
          <w:szCs w:val="24"/>
        </w:rPr>
        <w:t>Ley</w:t>
      </w:r>
      <w:r w:rsidRPr="009A4168">
        <w:rPr>
          <w:rFonts w:ascii="Arial" w:hAnsi="Arial" w:cs="Arial"/>
          <w:b/>
          <w:spacing w:val="-11"/>
          <w:sz w:val="24"/>
          <w:szCs w:val="24"/>
        </w:rPr>
        <w:t xml:space="preserve"> </w:t>
      </w:r>
      <w:r w:rsidRPr="009A4168">
        <w:rPr>
          <w:rFonts w:ascii="Arial" w:hAnsi="Arial" w:cs="Arial"/>
          <w:b/>
          <w:sz w:val="24"/>
          <w:szCs w:val="24"/>
        </w:rPr>
        <w:t>1421</w:t>
      </w:r>
      <w:r w:rsidRPr="009A4168">
        <w:rPr>
          <w:rFonts w:ascii="Arial" w:hAnsi="Arial" w:cs="Arial"/>
          <w:b/>
          <w:spacing w:val="-5"/>
          <w:sz w:val="24"/>
          <w:szCs w:val="24"/>
        </w:rPr>
        <w:t xml:space="preserve"> </w:t>
      </w:r>
      <w:r w:rsidRPr="009A4168">
        <w:rPr>
          <w:rFonts w:ascii="Arial" w:hAnsi="Arial" w:cs="Arial"/>
          <w:b/>
          <w:sz w:val="24"/>
          <w:szCs w:val="24"/>
        </w:rPr>
        <w:t>de</w:t>
      </w:r>
      <w:r w:rsidRPr="009A4168">
        <w:rPr>
          <w:rFonts w:ascii="Arial" w:hAnsi="Arial" w:cs="Arial"/>
          <w:b/>
          <w:spacing w:val="-7"/>
          <w:sz w:val="24"/>
          <w:szCs w:val="24"/>
        </w:rPr>
        <w:t xml:space="preserve"> </w:t>
      </w:r>
      <w:r w:rsidRPr="009A4168">
        <w:rPr>
          <w:rFonts w:ascii="Arial" w:hAnsi="Arial" w:cs="Arial"/>
          <w:b/>
          <w:sz w:val="24"/>
          <w:szCs w:val="24"/>
        </w:rPr>
        <w:t>1993</w:t>
      </w:r>
      <w:r w:rsidRPr="009A4168">
        <w:rPr>
          <w:rFonts w:ascii="Arial" w:hAnsi="Arial" w:cs="Arial"/>
          <w:sz w:val="24"/>
          <w:szCs w:val="24"/>
        </w:rPr>
        <w:t>.</w:t>
      </w:r>
      <w:r w:rsidRPr="009A4168">
        <w:rPr>
          <w:rFonts w:ascii="Arial" w:hAnsi="Arial" w:cs="Arial"/>
          <w:spacing w:val="-6"/>
          <w:sz w:val="24"/>
          <w:szCs w:val="24"/>
        </w:rPr>
        <w:t xml:space="preserve"> </w:t>
      </w:r>
      <w:r w:rsidRPr="009A4168">
        <w:rPr>
          <w:rFonts w:ascii="Arial" w:hAnsi="Arial" w:cs="Arial"/>
          <w:sz w:val="24"/>
          <w:szCs w:val="24"/>
        </w:rPr>
        <w:t>“Por</w:t>
      </w:r>
      <w:r w:rsidRPr="009A4168">
        <w:rPr>
          <w:rFonts w:ascii="Arial" w:hAnsi="Arial" w:cs="Arial"/>
          <w:spacing w:val="-9"/>
          <w:sz w:val="24"/>
          <w:szCs w:val="24"/>
        </w:rPr>
        <w:t xml:space="preserve"> </w:t>
      </w:r>
      <w:r w:rsidRPr="009A4168">
        <w:rPr>
          <w:rFonts w:ascii="Arial" w:hAnsi="Arial" w:cs="Arial"/>
          <w:sz w:val="24"/>
          <w:szCs w:val="24"/>
        </w:rPr>
        <w:t>el</w:t>
      </w:r>
      <w:r w:rsidRPr="009A4168">
        <w:rPr>
          <w:rFonts w:ascii="Arial" w:hAnsi="Arial" w:cs="Arial"/>
          <w:spacing w:val="-6"/>
          <w:sz w:val="24"/>
          <w:szCs w:val="24"/>
        </w:rPr>
        <w:t xml:space="preserve"> </w:t>
      </w:r>
      <w:r w:rsidRPr="009A4168">
        <w:rPr>
          <w:rFonts w:ascii="Arial" w:hAnsi="Arial" w:cs="Arial"/>
          <w:sz w:val="24"/>
          <w:szCs w:val="24"/>
        </w:rPr>
        <w:t>cual</w:t>
      </w:r>
      <w:r w:rsidRPr="009A4168">
        <w:rPr>
          <w:rFonts w:ascii="Arial" w:hAnsi="Arial" w:cs="Arial"/>
          <w:spacing w:val="-6"/>
          <w:sz w:val="24"/>
          <w:szCs w:val="24"/>
        </w:rPr>
        <w:t xml:space="preserve"> </w:t>
      </w:r>
      <w:r w:rsidRPr="009A4168">
        <w:rPr>
          <w:rFonts w:ascii="Arial" w:hAnsi="Arial" w:cs="Arial"/>
          <w:sz w:val="24"/>
          <w:szCs w:val="24"/>
        </w:rPr>
        <w:t>se</w:t>
      </w:r>
      <w:r w:rsidRPr="009A4168">
        <w:rPr>
          <w:rFonts w:ascii="Arial" w:hAnsi="Arial" w:cs="Arial"/>
          <w:spacing w:val="-5"/>
          <w:sz w:val="24"/>
          <w:szCs w:val="24"/>
        </w:rPr>
        <w:t xml:space="preserve"> </w:t>
      </w:r>
      <w:r w:rsidRPr="009A4168">
        <w:rPr>
          <w:rFonts w:ascii="Arial" w:hAnsi="Arial" w:cs="Arial"/>
          <w:sz w:val="24"/>
          <w:szCs w:val="24"/>
        </w:rPr>
        <w:t>dicta</w:t>
      </w:r>
      <w:r w:rsidRPr="009A4168">
        <w:rPr>
          <w:rFonts w:ascii="Arial" w:hAnsi="Arial" w:cs="Arial"/>
          <w:spacing w:val="-5"/>
          <w:sz w:val="24"/>
          <w:szCs w:val="24"/>
        </w:rPr>
        <w:t xml:space="preserve"> </w:t>
      </w:r>
      <w:r w:rsidRPr="009A4168">
        <w:rPr>
          <w:rFonts w:ascii="Arial" w:hAnsi="Arial" w:cs="Arial"/>
          <w:sz w:val="24"/>
          <w:szCs w:val="24"/>
        </w:rPr>
        <w:t>el</w:t>
      </w:r>
      <w:r w:rsidRPr="009A4168">
        <w:rPr>
          <w:rFonts w:ascii="Arial" w:hAnsi="Arial" w:cs="Arial"/>
          <w:spacing w:val="-6"/>
          <w:sz w:val="24"/>
          <w:szCs w:val="24"/>
        </w:rPr>
        <w:t xml:space="preserve"> </w:t>
      </w:r>
      <w:r w:rsidRPr="009A4168">
        <w:rPr>
          <w:rFonts w:ascii="Arial" w:hAnsi="Arial" w:cs="Arial"/>
          <w:sz w:val="24"/>
          <w:szCs w:val="24"/>
        </w:rPr>
        <w:t>régimen</w:t>
      </w:r>
      <w:r w:rsidRPr="009A4168">
        <w:rPr>
          <w:rFonts w:ascii="Arial" w:hAnsi="Arial" w:cs="Arial"/>
          <w:spacing w:val="-2"/>
          <w:sz w:val="24"/>
          <w:szCs w:val="24"/>
        </w:rPr>
        <w:t xml:space="preserve"> </w:t>
      </w:r>
      <w:r w:rsidRPr="009A4168">
        <w:rPr>
          <w:rFonts w:ascii="Arial" w:hAnsi="Arial" w:cs="Arial"/>
          <w:sz w:val="24"/>
          <w:szCs w:val="24"/>
        </w:rPr>
        <w:t>especial</w:t>
      </w:r>
      <w:r w:rsidRPr="009A4168">
        <w:rPr>
          <w:rFonts w:ascii="Arial" w:hAnsi="Arial" w:cs="Arial"/>
          <w:spacing w:val="-8"/>
          <w:sz w:val="24"/>
          <w:szCs w:val="24"/>
        </w:rPr>
        <w:t xml:space="preserve"> </w:t>
      </w:r>
      <w:r w:rsidRPr="009A4168">
        <w:rPr>
          <w:rFonts w:ascii="Arial" w:hAnsi="Arial" w:cs="Arial"/>
          <w:sz w:val="24"/>
          <w:szCs w:val="24"/>
        </w:rPr>
        <w:t>para</w:t>
      </w:r>
      <w:r w:rsidRPr="009A4168">
        <w:rPr>
          <w:rFonts w:ascii="Arial" w:hAnsi="Arial" w:cs="Arial"/>
          <w:spacing w:val="-8"/>
          <w:sz w:val="24"/>
          <w:szCs w:val="24"/>
        </w:rPr>
        <w:t xml:space="preserve"> </w:t>
      </w:r>
      <w:r w:rsidRPr="009A4168">
        <w:rPr>
          <w:rFonts w:ascii="Arial" w:hAnsi="Arial" w:cs="Arial"/>
          <w:sz w:val="24"/>
          <w:szCs w:val="24"/>
        </w:rPr>
        <w:t>el</w:t>
      </w:r>
      <w:r w:rsidRPr="009A4168">
        <w:rPr>
          <w:rFonts w:ascii="Arial" w:hAnsi="Arial" w:cs="Arial"/>
          <w:spacing w:val="-6"/>
          <w:sz w:val="24"/>
          <w:szCs w:val="24"/>
        </w:rPr>
        <w:t xml:space="preserve"> </w:t>
      </w:r>
      <w:r w:rsidRPr="009A4168">
        <w:rPr>
          <w:rFonts w:ascii="Arial" w:hAnsi="Arial" w:cs="Arial"/>
          <w:sz w:val="24"/>
          <w:szCs w:val="24"/>
        </w:rPr>
        <w:t>Distrito</w:t>
      </w:r>
      <w:r w:rsidRPr="009A4168">
        <w:rPr>
          <w:rFonts w:ascii="Arial" w:hAnsi="Arial" w:cs="Arial"/>
          <w:spacing w:val="-64"/>
          <w:sz w:val="24"/>
          <w:szCs w:val="24"/>
        </w:rPr>
        <w:t xml:space="preserve"> </w:t>
      </w:r>
      <w:r w:rsidRPr="009A4168">
        <w:rPr>
          <w:rFonts w:ascii="Arial" w:hAnsi="Arial" w:cs="Arial"/>
          <w:sz w:val="24"/>
          <w:szCs w:val="24"/>
        </w:rPr>
        <w:t>Capital</w:t>
      </w:r>
      <w:r w:rsidRPr="009A4168">
        <w:rPr>
          <w:rFonts w:ascii="Arial" w:hAnsi="Arial" w:cs="Arial"/>
          <w:spacing w:val="-1"/>
          <w:sz w:val="24"/>
          <w:szCs w:val="24"/>
        </w:rPr>
        <w:t xml:space="preserve"> </w:t>
      </w:r>
      <w:r w:rsidRPr="009A4168">
        <w:rPr>
          <w:rFonts w:ascii="Arial" w:hAnsi="Arial" w:cs="Arial"/>
          <w:sz w:val="24"/>
          <w:szCs w:val="24"/>
        </w:rPr>
        <w:t>de Santafé</w:t>
      </w:r>
      <w:r w:rsidRPr="009A4168">
        <w:rPr>
          <w:rFonts w:ascii="Arial" w:hAnsi="Arial" w:cs="Arial"/>
          <w:spacing w:val="-2"/>
          <w:sz w:val="24"/>
          <w:szCs w:val="24"/>
        </w:rPr>
        <w:t xml:space="preserve"> </w:t>
      </w:r>
      <w:r w:rsidRPr="009A4168">
        <w:rPr>
          <w:rFonts w:ascii="Arial" w:hAnsi="Arial" w:cs="Arial"/>
          <w:sz w:val="24"/>
          <w:szCs w:val="24"/>
        </w:rPr>
        <w:t>de</w:t>
      </w:r>
      <w:r w:rsidRPr="009A4168">
        <w:rPr>
          <w:rFonts w:ascii="Arial" w:hAnsi="Arial" w:cs="Arial"/>
          <w:spacing w:val="-2"/>
          <w:sz w:val="24"/>
          <w:szCs w:val="24"/>
        </w:rPr>
        <w:t xml:space="preserve"> </w:t>
      </w:r>
      <w:r w:rsidRPr="009A4168">
        <w:rPr>
          <w:rFonts w:ascii="Arial" w:hAnsi="Arial" w:cs="Arial"/>
          <w:sz w:val="24"/>
          <w:szCs w:val="24"/>
        </w:rPr>
        <w:t>Bogotá.</w:t>
      </w:r>
    </w:p>
    <w:p w14:paraId="6C1251BB" w14:textId="77777777" w:rsidR="00986469" w:rsidRPr="009A4168" w:rsidRDefault="00986469" w:rsidP="00916A88">
      <w:pPr>
        <w:pStyle w:val="Textoindependiente"/>
        <w:tabs>
          <w:tab w:val="left" w:pos="8789"/>
        </w:tabs>
        <w:spacing w:before="9"/>
        <w:ind w:right="626"/>
        <w:jc w:val="both"/>
        <w:rPr>
          <w:rFonts w:ascii="Arial" w:hAnsi="Arial" w:cs="Arial"/>
        </w:rPr>
      </w:pPr>
    </w:p>
    <w:p w14:paraId="15D65DC9" w14:textId="0A596341" w:rsidR="00986469" w:rsidRPr="009A4168" w:rsidRDefault="00CD3879" w:rsidP="00916A88">
      <w:pPr>
        <w:tabs>
          <w:tab w:val="left" w:pos="8789"/>
        </w:tabs>
        <w:ind w:left="323" w:right="626"/>
        <w:jc w:val="both"/>
        <w:rPr>
          <w:rFonts w:ascii="Arial" w:hAnsi="Arial" w:cs="Arial"/>
          <w:i/>
          <w:sz w:val="24"/>
          <w:szCs w:val="24"/>
        </w:rPr>
      </w:pPr>
      <w:r w:rsidRPr="009A4168">
        <w:rPr>
          <w:rFonts w:ascii="Arial" w:hAnsi="Arial" w:cs="Arial"/>
          <w:i/>
          <w:sz w:val="24"/>
          <w:szCs w:val="24"/>
        </w:rPr>
        <w:t>Artículo</w:t>
      </w:r>
      <w:r w:rsidRPr="009A4168">
        <w:rPr>
          <w:rFonts w:ascii="Arial" w:hAnsi="Arial" w:cs="Arial"/>
          <w:i/>
          <w:spacing w:val="-4"/>
          <w:sz w:val="24"/>
          <w:szCs w:val="24"/>
        </w:rPr>
        <w:t xml:space="preserve"> </w:t>
      </w:r>
      <w:r w:rsidRPr="009A4168">
        <w:rPr>
          <w:rFonts w:ascii="Arial" w:hAnsi="Arial" w:cs="Arial"/>
          <w:i/>
          <w:sz w:val="24"/>
          <w:szCs w:val="24"/>
        </w:rPr>
        <w:t>12°.</w:t>
      </w:r>
      <w:r w:rsidRPr="009A4168">
        <w:rPr>
          <w:rFonts w:ascii="Arial" w:hAnsi="Arial" w:cs="Arial"/>
          <w:i/>
          <w:spacing w:val="-4"/>
          <w:sz w:val="24"/>
          <w:szCs w:val="24"/>
        </w:rPr>
        <w:t xml:space="preserve"> </w:t>
      </w:r>
      <w:r w:rsidRPr="009A4168">
        <w:rPr>
          <w:rFonts w:ascii="Arial" w:hAnsi="Arial" w:cs="Arial"/>
          <w:i/>
          <w:sz w:val="24"/>
          <w:szCs w:val="24"/>
        </w:rPr>
        <w:t>Corresponde</w:t>
      </w:r>
      <w:r w:rsidRPr="009A4168">
        <w:rPr>
          <w:rFonts w:ascii="Arial" w:hAnsi="Arial" w:cs="Arial"/>
          <w:i/>
          <w:spacing w:val="-4"/>
          <w:sz w:val="24"/>
          <w:szCs w:val="24"/>
        </w:rPr>
        <w:t xml:space="preserve"> </w:t>
      </w:r>
      <w:r w:rsidRPr="009A4168">
        <w:rPr>
          <w:rFonts w:ascii="Arial" w:hAnsi="Arial" w:cs="Arial"/>
          <w:i/>
          <w:sz w:val="24"/>
          <w:szCs w:val="24"/>
        </w:rPr>
        <w:t>al</w:t>
      </w:r>
      <w:r w:rsidRPr="009A4168">
        <w:rPr>
          <w:rFonts w:ascii="Arial" w:hAnsi="Arial" w:cs="Arial"/>
          <w:i/>
          <w:spacing w:val="-5"/>
          <w:sz w:val="24"/>
          <w:szCs w:val="24"/>
        </w:rPr>
        <w:t xml:space="preserve"> </w:t>
      </w:r>
      <w:r w:rsidRPr="009A4168">
        <w:rPr>
          <w:rFonts w:ascii="Arial" w:hAnsi="Arial" w:cs="Arial"/>
          <w:i/>
          <w:sz w:val="24"/>
          <w:szCs w:val="24"/>
        </w:rPr>
        <w:t>Concejo</w:t>
      </w:r>
      <w:r w:rsidRPr="009A4168">
        <w:rPr>
          <w:rFonts w:ascii="Arial" w:hAnsi="Arial" w:cs="Arial"/>
          <w:i/>
          <w:spacing w:val="-4"/>
          <w:sz w:val="24"/>
          <w:szCs w:val="24"/>
        </w:rPr>
        <w:t xml:space="preserve"> </w:t>
      </w:r>
      <w:r w:rsidRPr="009A4168">
        <w:rPr>
          <w:rFonts w:ascii="Arial" w:hAnsi="Arial" w:cs="Arial"/>
          <w:i/>
          <w:sz w:val="24"/>
          <w:szCs w:val="24"/>
        </w:rPr>
        <w:t>Distrital,</w:t>
      </w:r>
      <w:r w:rsidRPr="009A4168">
        <w:rPr>
          <w:rFonts w:ascii="Arial" w:hAnsi="Arial" w:cs="Arial"/>
          <w:i/>
          <w:spacing w:val="-4"/>
          <w:sz w:val="24"/>
          <w:szCs w:val="24"/>
        </w:rPr>
        <w:t xml:space="preserve"> </w:t>
      </w:r>
      <w:r w:rsidRPr="009A4168">
        <w:rPr>
          <w:rFonts w:ascii="Arial" w:hAnsi="Arial" w:cs="Arial"/>
          <w:i/>
          <w:sz w:val="24"/>
          <w:szCs w:val="24"/>
        </w:rPr>
        <w:t>de</w:t>
      </w:r>
      <w:r w:rsidRPr="009A4168">
        <w:rPr>
          <w:rFonts w:ascii="Arial" w:hAnsi="Arial" w:cs="Arial"/>
          <w:i/>
          <w:spacing w:val="-3"/>
          <w:sz w:val="24"/>
          <w:szCs w:val="24"/>
        </w:rPr>
        <w:t xml:space="preserve"> </w:t>
      </w:r>
      <w:r w:rsidRPr="009A4168">
        <w:rPr>
          <w:rFonts w:ascii="Arial" w:hAnsi="Arial" w:cs="Arial"/>
          <w:i/>
          <w:sz w:val="24"/>
          <w:szCs w:val="24"/>
        </w:rPr>
        <w:t>conformidad</w:t>
      </w:r>
      <w:r w:rsidRPr="009A4168">
        <w:rPr>
          <w:rFonts w:ascii="Arial" w:hAnsi="Arial" w:cs="Arial"/>
          <w:i/>
          <w:spacing w:val="-4"/>
          <w:sz w:val="24"/>
          <w:szCs w:val="24"/>
        </w:rPr>
        <w:t xml:space="preserve"> </w:t>
      </w:r>
      <w:r w:rsidRPr="009A4168">
        <w:rPr>
          <w:rFonts w:ascii="Arial" w:hAnsi="Arial" w:cs="Arial"/>
          <w:i/>
          <w:sz w:val="24"/>
          <w:szCs w:val="24"/>
        </w:rPr>
        <w:t>con</w:t>
      </w:r>
      <w:r w:rsidRPr="009A4168">
        <w:rPr>
          <w:rFonts w:ascii="Arial" w:hAnsi="Arial" w:cs="Arial"/>
          <w:i/>
          <w:spacing w:val="-4"/>
          <w:sz w:val="24"/>
          <w:szCs w:val="24"/>
        </w:rPr>
        <w:t xml:space="preserve"> </w:t>
      </w:r>
      <w:r w:rsidRPr="009A4168">
        <w:rPr>
          <w:rFonts w:ascii="Arial" w:hAnsi="Arial" w:cs="Arial"/>
          <w:i/>
          <w:sz w:val="24"/>
          <w:szCs w:val="24"/>
        </w:rPr>
        <w:t>la</w:t>
      </w:r>
      <w:r w:rsidRPr="009A4168">
        <w:rPr>
          <w:rFonts w:ascii="Arial" w:hAnsi="Arial" w:cs="Arial"/>
          <w:i/>
          <w:spacing w:val="-4"/>
          <w:sz w:val="24"/>
          <w:szCs w:val="24"/>
        </w:rPr>
        <w:t xml:space="preserve"> </w:t>
      </w:r>
      <w:r w:rsidRPr="009A4168">
        <w:rPr>
          <w:rFonts w:ascii="Arial" w:hAnsi="Arial" w:cs="Arial"/>
          <w:i/>
          <w:sz w:val="24"/>
          <w:szCs w:val="24"/>
        </w:rPr>
        <w:t>Constitución</w:t>
      </w:r>
      <w:r w:rsidRPr="009A4168">
        <w:rPr>
          <w:rFonts w:ascii="Arial" w:hAnsi="Arial" w:cs="Arial"/>
          <w:i/>
          <w:spacing w:val="-64"/>
          <w:sz w:val="24"/>
          <w:szCs w:val="24"/>
        </w:rPr>
        <w:t xml:space="preserve"> </w:t>
      </w:r>
      <w:r w:rsidR="0042077A">
        <w:rPr>
          <w:rFonts w:ascii="Arial" w:hAnsi="Arial" w:cs="Arial"/>
          <w:i/>
          <w:spacing w:val="-64"/>
          <w:sz w:val="24"/>
          <w:szCs w:val="24"/>
        </w:rPr>
        <w:t xml:space="preserve">                               </w:t>
      </w:r>
      <w:r w:rsidRPr="009A4168">
        <w:rPr>
          <w:rFonts w:ascii="Arial" w:hAnsi="Arial" w:cs="Arial"/>
          <w:i/>
          <w:sz w:val="24"/>
          <w:szCs w:val="24"/>
        </w:rPr>
        <w:t>y</w:t>
      </w:r>
      <w:r w:rsidRPr="009A4168">
        <w:rPr>
          <w:rFonts w:ascii="Arial" w:hAnsi="Arial" w:cs="Arial"/>
          <w:i/>
          <w:spacing w:val="-1"/>
          <w:sz w:val="24"/>
          <w:szCs w:val="24"/>
        </w:rPr>
        <w:t xml:space="preserve"> </w:t>
      </w:r>
      <w:r w:rsidRPr="009A4168">
        <w:rPr>
          <w:rFonts w:ascii="Arial" w:hAnsi="Arial" w:cs="Arial"/>
          <w:i/>
          <w:sz w:val="24"/>
          <w:szCs w:val="24"/>
        </w:rPr>
        <w:t>a</w:t>
      </w:r>
      <w:r w:rsidRPr="009A4168">
        <w:rPr>
          <w:rFonts w:ascii="Arial" w:hAnsi="Arial" w:cs="Arial"/>
          <w:i/>
          <w:spacing w:val="1"/>
          <w:sz w:val="24"/>
          <w:szCs w:val="24"/>
        </w:rPr>
        <w:t xml:space="preserve"> </w:t>
      </w:r>
      <w:r w:rsidRPr="009A4168">
        <w:rPr>
          <w:rFonts w:ascii="Arial" w:hAnsi="Arial" w:cs="Arial"/>
          <w:i/>
          <w:sz w:val="24"/>
          <w:szCs w:val="24"/>
        </w:rPr>
        <w:t>la ley:</w:t>
      </w:r>
    </w:p>
    <w:p w14:paraId="5BD89C65" w14:textId="77777777" w:rsidR="00986469" w:rsidRPr="009A4168" w:rsidRDefault="00986469" w:rsidP="00916A88">
      <w:pPr>
        <w:pStyle w:val="Textoindependiente"/>
        <w:tabs>
          <w:tab w:val="left" w:pos="8789"/>
        </w:tabs>
        <w:ind w:right="626"/>
        <w:jc w:val="both"/>
        <w:rPr>
          <w:rFonts w:ascii="Arial" w:hAnsi="Arial" w:cs="Arial"/>
          <w:i/>
        </w:rPr>
      </w:pPr>
    </w:p>
    <w:p w14:paraId="718CE54E" w14:textId="04965BCA" w:rsidR="009D66D2" w:rsidRDefault="00CD3879" w:rsidP="00916A88">
      <w:pPr>
        <w:pStyle w:val="Prrafodelista"/>
        <w:numPr>
          <w:ilvl w:val="1"/>
          <w:numId w:val="6"/>
        </w:numPr>
        <w:tabs>
          <w:tab w:val="left" w:pos="730"/>
          <w:tab w:val="left" w:pos="8789"/>
        </w:tabs>
        <w:ind w:left="709" w:right="626" w:hanging="244"/>
        <w:jc w:val="both"/>
        <w:rPr>
          <w:rFonts w:ascii="Arial" w:hAnsi="Arial" w:cs="Arial"/>
          <w:i/>
          <w:sz w:val="24"/>
          <w:szCs w:val="24"/>
        </w:rPr>
      </w:pPr>
      <w:r w:rsidRPr="009A4168">
        <w:rPr>
          <w:rFonts w:ascii="Arial" w:hAnsi="Arial" w:cs="Arial"/>
          <w:i/>
          <w:sz w:val="24"/>
          <w:szCs w:val="24"/>
        </w:rPr>
        <w:t>Dictar</w:t>
      </w:r>
      <w:r w:rsidRPr="009A4168">
        <w:rPr>
          <w:rFonts w:ascii="Arial" w:hAnsi="Arial" w:cs="Arial"/>
          <w:i/>
          <w:spacing w:val="-8"/>
          <w:sz w:val="24"/>
          <w:szCs w:val="24"/>
        </w:rPr>
        <w:t xml:space="preserve"> </w:t>
      </w:r>
      <w:r w:rsidRPr="009A4168">
        <w:rPr>
          <w:rFonts w:ascii="Arial" w:hAnsi="Arial" w:cs="Arial"/>
          <w:i/>
          <w:sz w:val="24"/>
          <w:szCs w:val="24"/>
        </w:rPr>
        <w:t>las</w:t>
      </w:r>
      <w:r w:rsidRPr="009A4168">
        <w:rPr>
          <w:rFonts w:ascii="Arial" w:hAnsi="Arial" w:cs="Arial"/>
          <w:i/>
          <w:spacing w:val="-7"/>
          <w:sz w:val="24"/>
          <w:szCs w:val="24"/>
        </w:rPr>
        <w:t xml:space="preserve"> </w:t>
      </w:r>
      <w:r w:rsidRPr="009A4168">
        <w:rPr>
          <w:rFonts w:ascii="Arial" w:hAnsi="Arial" w:cs="Arial"/>
          <w:i/>
          <w:sz w:val="24"/>
          <w:szCs w:val="24"/>
        </w:rPr>
        <w:t>normas</w:t>
      </w:r>
      <w:r w:rsidRPr="009A4168">
        <w:rPr>
          <w:rFonts w:ascii="Arial" w:hAnsi="Arial" w:cs="Arial"/>
          <w:i/>
          <w:spacing w:val="-7"/>
          <w:sz w:val="24"/>
          <w:szCs w:val="24"/>
        </w:rPr>
        <w:t xml:space="preserve"> </w:t>
      </w:r>
      <w:r w:rsidRPr="009A4168">
        <w:rPr>
          <w:rFonts w:ascii="Arial" w:hAnsi="Arial" w:cs="Arial"/>
          <w:i/>
          <w:sz w:val="24"/>
          <w:szCs w:val="24"/>
        </w:rPr>
        <w:t>necesarias</w:t>
      </w:r>
      <w:r w:rsidRPr="009A4168">
        <w:rPr>
          <w:rFonts w:ascii="Arial" w:hAnsi="Arial" w:cs="Arial"/>
          <w:i/>
          <w:spacing w:val="-8"/>
          <w:sz w:val="24"/>
          <w:szCs w:val="24"/>
        </w:rPr>
        <w:t xml:space="preserve"> </w:t>
      </w:r>
      <w:r w:rsidRPr="009A4168">
        <w:rPr>
          <w:rFonts w:ascii="Arial" w:hAnsi="Arial" w:cs="Arial"/>
          <w:i/>
          <w:sz w:val="24"/>
          <w:szCs w:val="24"/>
        </w:rPr>
        <w:t>para</w:t>
      </w:r>
      <w:r w:rsidRPr="009A4168">
        <w:rPr>
          <w:rFonts w:ascii="Arial" w:hAnsi="Arial" w:cs="Arial"/>
          <w:i/>
          <w:spacing w:val="-9"/>
          <w:sz w:val="24"/>
          <w:szCs w:val="24"/>
        </w:rPr>
        <w:t xml:space="preserve"> </w:t>
      </w:r>
      <w:r w:rsidRPr="009A4168">
        <w:rPr>
          <w:rFonts w:ascii="Arial" w:hAnsi="Arial" w:cs="Arial"/>
          <w:i/>
          <w:sz w:val="24"/>
          <w:szCs w:val="24"/>
        </w:rPr>
        <w:t>garantizar</w:t>
      </w:r>
      <w:r w:rsidRPr="009A4168">
        <w:rPr>
          <w:rFonts w:ascii="Arial" w:hAnsi="Arial" w:cs="Arial"/>
          <w:i/>
          <w:spacing w:val="-8"/>
          <w:sz w:val="24"/>
          <w:szCs w:val="24"/>
        </w:rPr>
        <w:t xml:space="preserve"> </w:t>
      </w:r>
      <w:r w:rsidRPr="009A4168">
        <w:rPr>
          <w:rFonts w:ascii="Arial" w:hAnsi="Arial" w:cs="Arial"/>
          <w:i/>
          <w:sz w:val="24"/>
          <w:szCs w:val="24"/>
        </w:rPr>
        <w:t>el</w:t>
      </w:r>
      <w:r w:rsidRPr="009A4168">
        <w:rPr>
          <w:rFonts w:ascii="Arial" w:hAnsi="Arial" w:cs="Arial"/>
          <w:i/>
          <w:spacing w:val="-8"/>
          <w:sz w:val="24"/>
          <w:szCs w:val="24"/>
        </w:rPr>
        <w:t xml:space="preserve"> </w:t>
      </w:r>
      <w:r w:rsidRPr="009A4168">
        <w:rPr>
          <w:rFonts w:ascii="Arial" w:hAnsi="Arial" w:cs="Arial"/>
          <w:i/>
          <w:sz w:val="24"/>
          <w:szCs w:val="24"/>
        </w:rPr>
        <w:t>adecuado</w:t>
      </w:r>
      <w:r w:rsidRPr="009A4168">
        <w:rPr>
          <w:rFonts w:ascii="Arial" w:hAnsi="Arial" w:cs="Arial"/>
          <w:i/>
          <w:spacing w:val="-6"/>
          <w:sz w:val="24"/>
          <w:szCs w:val="24"/>
        </w:rPr>
        <w:t xml:space="preserve"> </w:t>
      </w:r>
      <w:r w:rsidRPr="009A4168">
        <w:rPr>
          <w:rFonts w:ascii="Arial" w:hAnsi="Arial" w:cs="Arial"/>
          <w:i/>
          <w:sz w:val="24"/>
          <w:szCs w:val="24"/>
        </w:rPr>
        <w:t>cumplimiento</w:t>
      </w:r>
      <w:r w:rsidRPr="009A4168">
        <w:rPr>
          <w:rFonts w:ascii="Arial" w:hAnsi="Arial" w:cs="Arial"/>
          <w:i/>
          <w:spacing w:val="-7"/>
          <w:sz w:val="24"/>
          <w:szCs w:val="24"/>
        </w:rPr>
        <w:t xml:space="preserve"> </w:t>
      </w:r>
      <w:r w:rsidRPr="009A4168">
        <w:rPr>
          <w:rFonts w:ascii="Arial" w:hAnsi="Arial" w:cs="Arial"/>
          <w:i/>
          <w:sz w:val="24"/>
          <w:szCs w:val="24"/>
        </w:rPr>
        <w:t>de</w:t>
      </w:r>
      <w:r w:rsidRPr="009A4168">
        <w:rPr>
          <w:rFonts w:ascii="Arial" w:hAnsi="Arial" w:cs="Arial"/>
          <w:i/>
          <w:spacing w:val="-7"/>
          <w:sz w:val="24"/>
          <w:szCs w:val="24"/>
        </w:rPr>
        <w:t xml:space="preserve"> </w:t>
      </w:r>
      <w:r w:rsidRPr="009A4168">
        <w:rPr>
          <w:rFonts w:ascii="Arial" w:hAnsi="Arial" w:cs="Arial"/>
          <w:i/>
          <w:sz w:val="24"/>
          <w:szCs w:val="24"/>
        </w:rPr>
        <w:t>las</w:t>
      </w:r>
      <w:r w:rsidRPr="009A4168">
        <w:rPr>
          <w:rFonts w:ascii="Arial" w:hAnsi="Arial" w:cs="Arial"/>
          <w:i/>
          <w:spacing w:val="-63"/>
          <w:sz w:val="24"/>
          <w:szCs w:val="24"/>
        </w:rPr>
        <w:t xml:space="preserve"> </w:t>
      </w:r>
      <w:r w:rsidRPr="009A4168">
        <w:rPr>
          <w:rFonts w:ascii="Arial" w:hAnsi="Arial" w:cs="Arial"/>
          <w:i/>
          <w:sz w:val="24"/>
          <w:szCs w:val="24"/>
        </w:rPr>
        <w:t>funciones</w:t>
      </w:r>
      <w:r w:rsidRPr="009A4168">
        <w:rPr>
          <w:rFonts w:ascii="Arial" w:hAnsi="Arial" w:cs="Arial"/>
          <w:i/>
          <w:spacing w:val="-1"/>
          <w:sz w:val="24"/>
          <w:szCs w:val="24"/>
        </w:rPr>
        <w:t xml:space="preserve"> </w:t>
      </w:r>
      <w:r w:rsidRPr="009A4168">
        <w:rPr>
          <w:rFonts w:ascii="Arial" w:hAnsi="Arial" w:cs="Arial"/>
          <w:i/>
          <w:sz w:val="24"/>
          <w:szCs w:val="24"/>
        </w:rPr>
        <w:t>y la</w:t>
      </w:r>
      <w:r w:rsidRPr="009A4168">
        <w:rPr>
          <w:rFonts w:ascii="Arial" w:hAnsi="Arial" w:cs="Arial"/>
          <w:i/>
          <w:spacing w:val="-3"/>
          <w:sz w:val="24"/>
          <w:szCs w:val="24"/>
        </w:rPr>
        <w:t xml:space="preserve"> </w:t>
      </w:r>
      <w:r w:rsidRPr="009A4168">
        <w:rPr>
          <w:rFonts w:ascii="Arial" w:hAnsi="Arial" w:cs="Arial"/>
          <w:i/>
          <w:sz w:val="24"/>
          <w:szCs w:val="24"/>
        </w:rPr>
        <w:t>eficiente</w:t>
      </w:r>
      <w:r w:rsidRPr="009A4168">
        <w:rPr>
          <w:rFonts w:ascii="Arial" w:hAnsi="Arial" w:cs="Arial"/>
          <w:i/>
          <w:spacing w:val="-1"/>
          <w:sz w:val="24"/>
          <w:szCs w:val="24"/>
        </w:rPr>
        <w:t xml:space="preserve"> </w:t>
      </w:r>
      <w:r w:rsidRPr="009A4168">
        <w:rPr>
          <w:rFonts w:ascii="Arial" w:hAnsi="Arial" w:cs="Arial"/>
          <w:i/>
          <w:sz w:val="24"/>
          <w:szCs w:val="24"/>
        </w:rPr>
        <w:t>prestación de</w:t>
      </w:r>
      <w:r w:rsidRPr="009A4168">
        <w:rPr>
          <w:rFonts w:ascii="Arial" w:hAnsi="Arial" w:cs="Arial"/>
          <w:i/>
          <w:spacing w:val="-1"/>
          <w:sz w:val="24"/>
          <w:szCs w:val="24"/>
        </w:rPr>
        <w:t xml:space="preserve"> </w:t>
      </w:r>
      <w:r w:rsidRPr="009A4168">
        <w:rPr>
          <w:rFonts w:ascii="Arial" w:hAnsi="Arial" w:cs="Arial"/>
          <w:i/>
          <w:sz w:val="24"/>
          <w:szCs w:val="24"/>
        </w:rPr>
        <w:t>los servicios</w:t>
      </w:r>
      <w:r w:rsidRPr="009A4168">
        <w:rPr>
          <w:rFonts w:ascii="Arial" w:hAnsi="Arial" w:cs="Arial"/>
          <w:i/>
          <w:spacing w:val="-1"/>
          <w:sz w:val="24"/>
          <w:szCs w:val="24"/>
        </w:rPr>
        <w:t xml:space="preserve"> </w:t>
      </w:r>
      <w:r w:rsidRPr="009A4168">
        <w:rPr>
          <w:rFonts w:ascii="Arial" w:hAnsi="Arial" w:cs="Arial"/>
          <w:i/>
          <w:sz w:val="24"/>
          <w:szCs w:val="24"/>
        </w:rPr>
        <w:t>a cargo del</w:t>
      </w:r>
      <w:r w:rsidRPr="009A4168">
        <w:rPr>
          <w:rFonts w:ascii="Arial" w:hAnsi="Arial" w:cs="Arial"/>
          <w:i/>
          <w:spacing w:val="-1"/>
          <w:sz w:val="24"/>
          <w:szCs w:val="24"/>
        </w:rPr>
        <w:t xml:space="preserve"> </w:t>
      </w:r>
      <w:r w:rsidRPr="009A4168">
        <w:rPr>
          <w:rFonts w:ascii="Arial" w:hAnsi="Arial" w:cs="Arial"/>
          <w:i/>
          <w:sz w:val="24"/>
          <w:szCs w:val="24"/>
        </w:rPr>
        <w:t>Distrito.</w:t>
      </w:r>
    </w:p>
    <w:p w14:paraId="58948E96" w14:textId="77777777" w:rsidR="009D66D2" w:rsidRDefault="009D66D2" w:rsidP="00916A88">
      <w:pPr>
        <w:tabs>
          <w:tab w:val="left" w:pos="730"/>
          <w:tab w:val="left" w:pos="8789"/>
        </w:tabs>
        <w:ind w:right="626"/>
        <w:jc w:val="both"/>
        <w:rPr>
          <w:rFonts w:ascii="Arial" w:hAnsi="Arial" w:cs="Arial"/>
          <w:i/>
          <w:sz w:val="24"/>
          <w:szCs w:val="24"/>
        </w:rPr>
      </w:pPr>
    </w:p>
    <w:p w14:paraId="66061BA3" w14:textId="588AB5C8" w:rsidR="009D66D2" w:rsidRPr="009D66D2" w:rsidRDefault="009D66D2" w:rsidP="00916A88">
      <w:pPr>
        <w:pStyle w:val="Prrafodelista"/>
        <w:numPr>
          <w:ilvl w:val="0"/>
          <w:numId w:val="34"/>
        </w:numPr>
        <w:tabs>
          <w:tab w:val="left" w:pos="730"/>
          <w:tab w:val="left" w:pos="8789"/>
        </w:tabs>
        <w:ind w:left="709" w:right="626"/>
        <w:jc w:val="both"/>
        <w:rPr>
          <w:rFonts w:ascii="Arial" w:hAnsi="Arial" w:cs="Arial"/>
          <w:i/>
          <w:sz w:val="24"/>
          <w:szCs w:val="24"/>
        </w:rPr>
      </w:pPr>
      <w:r w:rsidRPr="009D66D2">
        <w:rPr>
          <w:rFonts w:ascii="Arial" w:hAnsi="Arial" w:cs="Arial"/>
          <w:i/>
          <w:sz w:val="24"/>
          <w:szCs w:val="24"/>
        </w:rPr>
        <w:t>Establecer, reformar o eliminar tributos, contribuciones, impuestos y sobretasas: ordenar exenciones tributarias y establecer sistemas de retención y anticipos con el fin de garantizar el efectivo recaudo de aquéllos.</w:t>
      </w:r>
    </w:p>
    <w:p w14:paraId="21FDEBB4" w14:textId="77777777" w:rsidR="009D66D2" w:rsidRDefault="009D66D2" w:rsidP="00916A88">
      <w:pPr>
        <w:tabs>
          <w:tab w:val="left" w:pos="730"/>
          <w:tab w:val="left" w:pos="8789"/>
        </w:tabs>
        <w:ind w:right="626"/>
        <w:jc w:val="both"/>
        <w:rPr>
          <w:rFonts w:ascii="Arial" w:hAnsi="Arial" w:cs="Arial"/>
          <w:i/>
          <w:sz w:val="24"/>
          <w:szCs w:val="24"/>
        </w:rPr>
      </w:pPr>
    </w:p>
    <w:p w14:paraId="07C15D48" w14:textId="77777777" w:rsidR="00986469" w:rsidRDefault="00CD3879" w:rsidP="00916A88">
      <w:pPr>
        <w:tabs>
          <w:tab w:val="left" w:pos="8789"/>
        </w:tabs>
        <w:spacing w:line="274" w:lineRule="exact"/>
        <w:ind w:left="465" w:right="626"/>
        <w:jc w:val="both"/>
        <w:rPr>
          <w:rFonts w:ascii="Arial" w:hAnsi="Arial" w:cs="Arial"/>
          <w:i/>
          <w:sz w:val="24"/>
          <w:szCs w:val="24"/>
        </w:rPr>
      </w:pPr>
      <w:r w:rsidRPr="009A4168">
        <w:rPr>
          <w:rFonts w:ascii="Arial" w:hAnsi="Arial" w:cs="Arial"/>
          <w:i/>
          <w:sz w:val="24"/>
          <w:szCs w:val="24"/>
        </w:rPr>
        <w:t>(…)</w:t>
      </w:r>
    </w:p>
    <w:p w14:paraId="20243F84" w14:textId="77777777" w:rsidR="00986469" w:rsidRPr="009A4168" w:rsidRDefault="00986469" w:rsidP="00916A88">
      <w:pPr>
        <w:pStyle w:val="Textoindependiente"/>
        <w:tabs>
          <w:tab w:val="left" w:pos="8789"/>
        </w:tabs>
        <w:ind w:right="626"/>
        <w:jc w:val="both"/>
        <w:rPr>
          <w:rFonts w:ascii="Arial" w:hAnsi="Arial" w:cs="Arial"/>
          <w:i/>
        </w:rPr>
      </w:pPr>
    </w:p>
    <w:p w14:paraId="64456980" w14:textId="77777777" w:rsidR="00986469" w:rsidRPr="009A4168" w:rsidRDefault="00CD3879" w:rsidP="00916A88">
      <w:pPr>
        <w:pStyle w:val="Textoindependiente"/>
        <w:tabs>
          <w:tab w:val="left" w:pos="8789"/>
        </w:tabs>
        <w:ind w:right="626"/>
        <w:jc w:val="both"/>
        <w:rPr>
          <w:rFonts w:ascii="Arial" w:hAnsi="Arial" w:cs="Arial"/>
        </w:rPr>
      </w:pPr>
      <w:r w:rsidRPr="009A4168">
        <w:rPr>
          <w:rFonts w:ascii="Arial" w:hAnsi="Arial" w:cs="Arial"/>
          <w:b/>
        </w:rPr>
        <w:t>Acuerdo</w:t>
      </w:r>
      <w:r w:rsidRPr="009A4168">
        <w:rPr>
          <w:rFonts w:ascii="Arial" w:hAnsi="Arial" w:cs="Arial"/>
          <w:b/>
          <w:spacing w:val="29"/>
        </w:rPr>
        <w:t xml:space="preserve"> </w:t>
      </w:r>
      <w:r w:rsidRPr="009A4168">
        <w:rPr>
          <w:rFonts w:ascii="Arial" w:hAnsi="Arial" w:cs="Arial"/>
          <w:b/>
        </w:rPr>
        <w:t>741</w:t>
      </w:r>
      <w:r w:rsidRPr="009A4168">
        <w:rPr>
          <w:rFonts w:ascii="Arial" w:hAnsi="Arial" w:cs="Arial"/>
          <w:b/>
          <w:spacing w:val="30"/>
        </w:rPr>
        <w:t xml:space="preserve"> </w:t>
      </w:r>
      <w:r w:rsidRPr="009A4168">
        <w:rPr>
          <w:rFonts w:ascii="Arial" w:hAnsi="Arial" w:cs="Arial"/>
          <w:b/>
        </w:rPr>
        <w:t>de</w:t>
      </w:r>
      <w:r w:rsidRPr="009A4168">
        <w:rPr>
          <w:rFonts w:ascii="Arial" w:hAnsi="Arial" w:cs="Arial"/>
          <w:b/>
          <w:spacing w:val="28"/>
        </w:rPr>
        <w:t xml:space="preserve"> </w:t>
      </w:r>
      <w:r w:rsidRPr="009A4168">
        <w:rPr>
          <w:rFonts w:ascii="Arial" w:hAnsi="Arial" w:cs="Arial"/>
          <w:b/>
        </w:rPr>
        <w:t>2019</w:t>
      </w:r>
      <w:r w:rsidRPr="009A4168">
        <w:rPr>
          <w:rFonts w:ascii="Arial" w:hAnsi="Arial" w:cs="Arial"/>
          <w:b/>
          <w:spacing w:val="33"/>
        </w:rPr>
        <w:t xml:space="preserve"> </w:t>
      </w:r>
      <w:r w:rsidRPr="009A4168">
        <w:rPr>
          <w:rFonts w:ascii="Arial" w:hAnsi="Arial" w:cs="Arial"/>
        </w:rPr>
        <w:t>“Por</w:t>
      </w:r>
      <w:r w:rsidRPr="009A4168">
        <w:rPr>
          <w:rFonts w:ascii="Arial" w:hAnsi="Arial" w:cs="Arial"/>
          <w:spacing w:val="29"/>
        </w:rPr>
        <w:t xml:space="preserve"> </w:t>
      </w:r>
      <w:r w:rsidRPr="009A4168">
        <w:rPr>
          <w:rFonts w:ascii="Arial" w:hAnsi="Arial" w:cs="Arial"/>
        </w:rPr>
        <w:t>medio</w:t>
      </w:r>
      <w:r w:rsidRPr="009A4168">
        <w:rPr>
          <w:rFonts w:ascii="Arial" w:hAnsi="Arial" w:cs="Arial"/>
          <w:spacing w:val="27"/>
        </w:rPr>
        <w:t xml:space="preserve"> </w:t>
      </w:r>
      <w:r w:rsidRPr="009A4168">
        <w:rPr>
          <w:rFonts w:ascii="Arial" w:hAnsi="Arial" w:cs="Arial"/>
        </w:rPr>
        <w:t>del</w:t>
      </w:r>
      <w:r w:rsidRPr="009A4168">
        <w:rPr>
          <w:rFonts w:ascii="Arial" w:hAnsi="Arial" w:cs="Arial"/>
          <w:spacing w:val="28"/>
        </w:rPr>
        <w:t xml:space="preserve"> </w:t>
      </w:r>
      <w:r w:rsidRPr="009A4168">
        <w:rPr>
          <w:rFonts w:ascii="Arial" w:hAnsi="Arial" w:cs="Arial"/>
        </w:rPr>
        <w:t>cual</w:t>
      </w:r>
      <w:r w:rsidRPr="009A4168">
        <w:rPr>
          <w:rFonts w:ascii="Arial" w:hAnsi="Arial" w:cs="Arial"/>
          <w:spacing w:val="27"/>
        </w:rPr>
        <w:t xml:space="preserve"> </w:t>
      </w:r>
      <w:r w:rsidRPr="009A4168">
        <w:rPr>
          <w:rFonts w:ascii="Arial" w:hAnsi="Arial" w:cs="Arial"/>
        </w:rPr>
        <w:t>se</w:t>
      </w:r>
      <w:r w:rsidRPr="009A4168">
        <w:rPr>
          <w:rFonts w:ascii="Arial" w:hAnsi="Arial" w:cs="Arial"/>
          <w:spacing w:val="30"/>
        </w:rPr>
        <w:t xml:space="preserve"> </w:t>
      </w:r>
      <w:r w:rsidRPr="009A4168">
        <w:rPr>
          <w:rFonts w:ascii="Arial" w:hAnsi="Arial" w:cs="Arial"/>
        </w:rPr>
        <w:t>expide</w:t>
      </w:r>
      <w:r w:rsidRPr="009A4168">
        <w:rPr>
          <w:rFonts w:ascii="Arial" w:hAnsi="Arial" w:cs="Arial"/>
          <w:spacing w:val="30"/>
        </w:rPr>
        <w:t xml:space="preserve"> </w:t>
      </w:r>
      <w:r w:rsidRPr="009A4168">
        <w:rPr>
          <w:rFonts w:ascii="Arial" w:hAnsi="Arial" w:cs="Arial"/>
        </w:rPr>
        <w:t>el</w:t>
      </w:r>
      <w:r w:rsidRPr="009A4168">
        <w:rPr>
          <w:rFonts w:ascii="Arial" w:hAnsi="Arial" w:cs="Arial"/>
          <w:spacing w:val="29"/>
        </w:rPr>
        <w:t xml:space="preserve"> </w:t>
      </w:r>
      <w:r w:rsidRPr="009A4168">
        <w:rPr>
          <w:rFonts w:ascii="Arial" w:hAnsi="Arial" w:cs="Arial"/>
        </w:rPr>
        <w:t>Reglamento</w:t>
      </w:r>
      <w:r w:rsidRPr="009A4168">
        <w:rPr>
          <w:rFonts w:ascii="Arial" w:hAnsi="Arial" w:cs="Arial"/>
          <w:spacing w:val="28"/>
        </w:rPr>
        <w:t xml:space="preserve"> </w:t>
      </w:r>
      <w:r w:rsidRPr="009A4168">
        <w:rPr>
          <w:rFonts w:ascii="Arial" w:hAnsi="Arial" w:cs="Arial"/>
        </w:rPr>
        <w:t>Interno</w:t>
      </w:r>
      <w:r w:rsidRPr="009A4168">
        <w:rPr>
          <w:rFonts w:ascii="Arial" w:hAnsi="Arial" w:cs="Arial"/>
          <w:spacing w:val="29"/>
        </w:rPr>
        <w:t xml:space="preserve"> </w:t>
      </w:r>
      <w:r w:rsidRPr="009A4168">
        <w:rPr>
          <w:rFonts w:ascii="Arial" w:hAnsi="Arial" w:cs="Arial"/>
        </w:rPr>
        <w:t>del</w:t>
      </w:r>
      <w:r w:rsidRPr="009A4168">
        <w:rPr>
          <w:rFonts w:ascii="Arial" w:hAnsi="Arial" w:cs="Arial"/>
          <w:spacing w:val="-64"/>
        </w:rPr>
        <w:t xml:space="preserve"> </w:t>
      </w:r>
      <w:r w:rsidRPr="009A4168">
        <w:rPr>
          <w:rFonts w:ascii="Arial" w:hAnsi="Arial" w:cs="Arial"/>
        </w:rPr>
        <w:t>Concejo</w:t>
      </w:r>
      <w:r w:rsidRPr="009A4168">
        <w:rPr>
          <w:rFonts w:ascii="Arial" w:hAnsi="Arial" w:cs="Arial"/>
          <w:spacing w:val="-3"/>
        </w:rPr>
        <w:t xml:space="preserve"> </w:t>
      </w:r>
      <w:r w:rsidRPr="009A4168">
        <w:rPr>
          <w:rFonts w:ascii="Arial" w:hAnsi="Arial" w:cs="Arial"/>
        </w:rPr>
        <w:t>de</w:t>
      </w:r>
      <w:r w:rsidRPr="009A4168">
        <w:rPr>
          <w:rFonts w:ascii="Arial" w:hAnsi="Arial" w:cs="Arial"/>
          <w:spacing w:val="-2"/>
        </w:rPr>
        <w:t xml:space="preserve"> </w:t>
      </w:r>
      <w:r w:rsidRPr="009A4168">
        <w:rPr>
          <w:rFonts w:ascii="Arial" w:hAnsi="Arial" w:cs="Arial"/>
        </w:rPr>
        <w:t>Bogotá, Distrito</w:t>
      </w:r>
      <w:r w:rsidRPr="009A4168">
        <w:rPr>
          <w:rFonts w:ascii="Arial" w:hAnsi="Arial" w:cs="Arial"/>
          <w:spacing w:val="1"/>
        </w:rPr>
        <w:t xml:space="preserve"> </w:t>
      </w:r>
      <w:r w:rsidRPr="009A4168">
        <w:rPr>
          <w:rFonts w:ascii="Arial" w:hAnsi="Arial" w:cs="Arial"/>
        </w:rPr>
        <w:t>Capital”.</w:t>
      </w:r>
    </w:p>
    <w:p w14:paraId="55ED3AE6" w14:textId="77777777" w:rsidR="0065053D" w:rsidRPr="009A4168" w:rsidRDefault="0065053D" w:rsidP="00916A88">
      <w:pPr>
        <w:tabs>
          <w:tab w:val="left" w:pos="8789"/>
        </w:tabs>
        <w:ind w:right="626"/>
        <w:jc w:val="both"/>
        <w:rPr>
          <w:rFonts w:ascii="Arial" w:hAnsi="Arial" w:cs="Arial"/>
          <w:i/>
          <w:sz w:val="24"/>
          <w:szCs w:val="24"/>
        </w:rPr>
      </w:pPr>
    </w:p>
    <w:p w14:paraId="08F97CDF" w14:textId="1905DBDC" w:rsidR="00986469" w:rsidRPr="009A4168" w:rsidRDefault="00CD3879" w:rsidP="00916A88">
      <w:pPr>
        <w:tabs>
          <w:tab w:val="left" w:pos="8789"/>
        </w:tabs>
        <w:ind w:left="465" w:right="626"/>
        <w:jc w:val="both"/>
        <w:rPr>
          <w:rFonts w:ascii="Arial" w:hAnsi="Arial" w:cs="Arial"/>
          <w:i/>
          <w:sz w:val="24"/>
          <w:szCs w:val="24"/>
        </w:rPr>
      </w:pPr>
      <w:r w:rsidRPr="009A4168">
        <w:rPr>
          <w:rFonts w:ascii="Arial" w:hAnsi="Arial" w:cs="Arial"/>
          <w:i/>
          <w:sz w:val="24"/>
          <w:szCs w:val="24"/>
        </w:rPr>
        <w:t xml:space="preserve">“Artículo 3. </w:t>
      </w:r>
      <w:r w:rsidR="001F48EF">
        <w:rPr>
          <w:rFonts w:ascii="Arial" w:hAnsi="Arial" w:cs="Arial"/>
          <w:i/>
          <w:sz w:val="24"/>
          <w:szCs w:val="24"/>
        </w:rPr>
        <w:t>A</w:t>
      </w:r>
      <w:r w:rsidRPr="009A4168">
        <w:rPr>
          <w:rFonts w:ascii="Arial" w:hAnsi="Arial" w:cs="Arial"/>
          <w:i/>
          <w:sz w:val="24"/>
          <w:szCs w:val="24"/>
        </w:rPr>
        <w:t>tribuciones</w:t>
      </w:r>
      <w:r w:rsidRPr="009A4168">
        <w:rPr>
          <w:rFonts w:ascii="Arial" w:hAnsi="Arial" w:cs="Arial"/>
          <w:b/>
          <w:i/>
          <w:sz w:val="24"/>
          <w:szCs w:val="24"/>
        </w:rPr>
        <w:t xml:space="preserve">. </w:t>
      </w:r>
      <w:r w:rsidRPr="009A4168">
        <w:rPr>
          <w:rFonts w:ascii="Arial" w:hAnsi="Arial" w:cs="Arial"/>
          <w:i/>
          <w:sz w:val="24"/>
          <w:szCs w:val="24"/>
        </w:rPr>
        <w:t>El Concejo de Bogotá, D.C., ejerce las atribuciones,</w:t>
      </w:r>
      <w:r w:rsidRPr="009A4168">
        <w:rPr>
          <w:rFonts w:ascii="Arial" w:hAnsi="Arial" w:cs="Arial"/>
          <w:i/>
          <w:spacing w:val="1"/>
          <w:sz w:val="24"/>
          <w:szCs w:val="24"/>
        </w:rPr>
        <w:t xml:space="preserve"> </w:t>
      </w:r>
      <w:r w:rsidRPr="009A4168">
        <w:rPr>
          <w:rFonts w:ascii="Arial" w:hAnsi="Arial" w:cs="Arial"/>
          <w:i/>
          <w:sz w:val="24"/>
          <w:szCs w:val="24"/>
        </w:rPr>
        <w:t>funciones y competencias de conformidad con lo establecido en la Constitución</w:t>
      </w:r>
      <w:r w:rsidRPr="009A4168">
        <w:rPr>
          <w:rFonts w:ascii="Arial" w:hAnsi="Arial" w:cs="Arial"/>
          <w:i/>
          <w:spacing w:val="1"/>
          <w:sz w:val="24"/>
          <w:szCs w:val="24"/>
        </w:rPr>
        <w:t xml:space="preserve"> </w:t>
      </w:r>
      <w:r w:rsidRPr="009A4168">
        <w:rPr>
          <w:rFonts w:ascii="Arial" w:hAnsi="Arial" w:cs="Arial"/>
          <w:i/>
          <w:sz w:val="24"/>
          <w:szCs w:val="24"/>
        </w:rPr>
        <w:t>Política, el Estatuto Orgánico para Bogotá, D.C., las leyes especiales, así como</w:t>
      </w:r>
      <w:r w:rsidRPr="009A4168">
        <w:rPr>
          <w:rFonts w:ascii="Arial" w:hAnsi="Arial" w:cs="Arial"/>
          <w:i/>
          <w:spacing w:val="1"/>
          <w:sz w:val="24"/>
          <w:szCs w:val="24"/>
        </w:rPr>
        <w:t xml:space="preserve"> </w:t>
      </w:r>
      <w:r w:rsidRPr="009A4168">
        <w:rPr>
          <w:rFonts w:ascii="Arial" w:hAnsi="Arial" w:cs="Arial"/>
          <w:i/>
          <w:sz w:val="24"/>
          <w:szCs w:val="24"/>
        </w:rPr>
        <w:t>las conferidas a las Asambleas Departamentales en lo que fuere compatible con</w:t>
      </w:r>
      <w:r w:rsidRPr="009A4168">
        <w:rPr>
          <w:rFonts w:ascii="Arial" w:hAnsi="Arial" w:cs="Arial"/>
          <w:i/>
          <w:spacing w:val="-64"/>
          <w:sz w:val="24"/>
          <w:szCs w:val="24"/>
        </w:rPr>
        <w:t xml:space="preserve"> </w:t>
      </w:r>
      <w:r w:rsidRPr="009A4168">
        <w:rPr>
          <w:rFonts w:ascii="Arial" w:hAnsi="Arial" w:cs="Arial"/>
          <w:i/>
          <w:sz w:val="24"/>
          <w:szCs w:val="24"/>
        </w:rPr>
        <w:t>su régimen especial. En ausencia de las normas anteriores, se somete a las</w:t>
      </w:r>
      <w:r w:rsidRPr="009A4168">
        <w:rPr>
          <w:rFonts w:ascii="Arial" w:hAnsi="Arial" w:cs="Arial"/>
          <w:i/>
          <w:spacing w:val="1"/>
          <w:sz w:val="24"/>
          <w:szCs w:val="24"/>
        </w:rPr>
        <w:t xml:space="preserve"> </w:t>
      </w:r>
      <w:r w:rsidRPr="009A4168">
        <w:rPr>
          <w:rFonts w:ascii="Arial" w:hAnsi="Arial" w:cs="Arial"/>
          <w:i/>
          <w:sz w:val="24"/>
          <w:szCs w:val="24"/>
        </w:rPr>
        <w:t>disposiciones</w:t>
      </w:r>
      <w:r w:rsidRPr="009A4168">
        <w:rPr>
          <w:rFonts w:ascii="Arial" w:hAnsi="Arial" w:cs="Arial"/>
          <w:i/>
          <w:spacing w:val="-1"/>
          <w:sz w:val="24"/>
          <w:szCs w:val="24"/>
        </w:rPr>
        <w:t xml:space="preserve"> </w:t>
      </w:r>
      <w:r w:rsidRPr="009A4168">
        <w:rPr>
          <w:rFonts w:ascii="Arial" w:hAnsi="Arial" w:cs="Arial"/>
          <w:i/>
          <w:sz w:val="24"/>
          <w:szCs w:val="24"/>
        </w:rPr>
        <w:t>constitucionales</w:t>
      </w:r>
      <w:r w:rsidRPr="009A4168">
        <w:rPr>
          <w:rFonts w:ascii="Arial" w:hAnsi="Arial" w:cs="Arial"/>
          <w:i/>
          <w:spacing w:val="-1"/>
          <w:sz w:val="24"/>
          <w:szCs w:val="24"/>
        </w:rPr>
        <w:t xml:space="preserve"> </w:t>
      </w:r>
      <w:r w:rsidRPr="009A4168">
        <w:rPr>
          <w:rFonts w:ascii="Arial" w:hAnsi="Arial" w:cs="Arial"/>
          <w:i/>
          <w:sz w:val="24"/>
          <w:szCs w:val="24"/>
        </w:rPr>
        <w:t>y</w:t>
      </w:r>
      <w:r w:rsidRPr="009A4168">
        <w:rPr>
          <w:rFonts w:ascii="Arial" w:hAnsi="Arial" w:cs="Arial"/>
          <w:i/>
          <w:spacing w:val="-3"/>
          <w:sz w:val="24"/>
          <w:szCs w:val="24"/>
        </w:rPr>
        <w:t xml:space="preserve"> </w:t>
      </w:r>
      <w:r w:rsidRPr="009A4168">
        <w:rPr>
          <w:rFonts w:ascii="Arial" w:hAnsi="Arial" w:cs="Arial"/>
          <w:i/>
          <w:sz w:val="24"/>
          <w:szCs w:val="24"/>
        </w:rPr>
        <w:t>legales</w:t>
      </w:r>
      <w:r w:rsidRPr="009A4168">
        <w:rPr>
          <w:rFonts w:ascii="Arial" w:hAnsi="Arial" w:cs="Arial"/>
          <w:i/>
          <w:spacing w:val="-1"/>
          <w:sz w:val="24"/>
          <w:szCs w:val="24"/>
        </w:rPr>
        <w:t xml:space="preserve"> </w:t>
      </w:r>
      <w:r w:rsidRPr="009A4168">
        <w:rPr>
          <w:rFonts w:ascii="Arial" w:hAnsi="Arial" w:cs="Arial"/>
          <w:i/>
          <w:sz w:val="24"/>
          <w:szCs w:val="24"/>
        </w:rPr>
        <w:t>vigentes</w:t>
      </w:r>
      <w:r w:rsidRPr="009A4168">
        <w:rPr>
          <w:rFonts w:ascii="Arial" w:hAnsi="Arial" w:cs="Arial"/>
          <w:i/>
          <w:spacing w:val="-1"/>
          <w:sz w:val="24"/>
          <w:szCs w:val="24"/>
        </w:rPr>
        <w:t xml:space="preserve"> </w:t>
      </w:r>
      <w:r w:rsidRPr="009A4168">
        <w:rPr>
          <w:rFonts w:ascii="Arial" w:hAnsi="Arial" w:cs="Arial"/>
          <w:i/>
          <w:sz w:val="24"/>
          <w:szCs w:val="24"/>
        </w:rPr>
        <w:t>para los</w:t>
      </w:r>
      <w:r w:rsidRPr="009A4168">
        <w:rPr>
          <w:rFonts w:ascii="Arial" w:hAnsi="Arial" w:cs="Arial"/>
          <w:i/>
          <w:spacing w:val="-1"/>
          <w:sz w:val="24"/>
          <w:szCs w:val="24"/>
        </w:rPr>
        <w:t xml:space="preserve"> </w:t>
      </w:r>
      <w:r w:rsidRPr="009A4168">
        <w:rPr>
          <w:rFonts w:ascii="Arial" w:hAnsi="Arial" w:cs="Arial"/>
          <w:i/>
          <w:sz w:val="24"/>
          <w:szCs w:val="24"/>
        </w:rPr>
        <w:t>municipios</w:t>
      </w:r>
    </w:p>
    <w:p w14:paraId="66383F64" w14:textId="77777777" w:rsidR="00986469" w:rsidRDefault="00CD3879" w:rsidP="00916A88">
      <w:pPr>
        <w:pStyle w:val="Textoindependiente"/>
        <w:tabs>
          <w:tab w:val="left" w:pos="8789"/>
        </w:tabs>
        <w:spacing w:before="3"/>
        <w:ind w:left="465" w:right="626"/>
        <w:jc w:val="both"/>
        <w:rPr>
          <w:rFonts w:ascii="Arial" w:hAnsi="Arial" w:cs="Arial"/>
        </w:rPr>
      </w:pPr>
      <w:r w:rsidRPr="009A4168">
        <w:rPr>
          <w:rFonts w:ascii="Arial" w:hAnsi="Arial" w:cs="Arial"/>
        </w:rPr>
        <w:t>(…)</w:t>
      </w:r>
    </w:p>
    <w:p w14:paraId="353A0E33" w14:textId="77777777" w:rsidR="00062DA0" w:rsidRDefault="00062DA0" w:rsidP="00916A88">
      <w:pPr>
        <w:pStyle w:val="Textoindependiente"/>
        <w:tabs>
          <w:tab w:val="left" w:pos="8789"/>
        </w:tabs>
        <w:spacing w:before="3"/>
        <w:ind w:left="465" w:right="626"/>
        <w:jc w:val="both"/>
        <w:rPr>
          <w:rFonts w:ascii="Arial" w:hAnsi="Arial" w:cs="Arial"/>
        </w:rPr>
      </w:pPr>
    </w:p>
    <w:p w14:paraId="18847D16" w14:textId="77777777" w:rsidR="00916A88" w:rsidRDefault="00916A88" w:rsidP="00916A88">
      <w:pPr>
        <w:pStyle w:val="Textoindependiente"/>
        <w:tabs>
          <w:tab w:val="left" w:pos="8789"/>
        </w:tabs>
        <w:spacing w:before="3"/>
        <w:ind w:left="465" w:right="626"/>
        <w:jc w:val="both"/>
        <w:rPr>
          <w:rFonts w:ascii="Arial" w:hAnsi="Arial" w:cs="Arial"/>
        </w:rPr>
      </w:pPr>
    </w:p>
    <w:p w14:paraId="220F212A" w14:textId="77777777" w:rsidR="00916A88" w:rsidRDefault="00916A88" w:rsidP="00916A88">
      <w:pPr>
        <w:pStyle w:val="Textoindependiente"/>
        <w:tabs>
          <w:tab w:val="left" w:pos="8789"/>
        </w:tabs>
        <w:spacing w:before="3"/>
        <w:ind w:left="465" w:right="626"/>
        <w:jc w:val="both"/>
        <w:rPr>
          <w:rFonts w:ascii="Arial" w:hAnsi="Arial" w:cs="Arial"/>
        </w:rPr>
      </w:pPr>
    </w:p>
    <w:p w14:paraId="5003334A" w14:textId="77777777" w:rsidR="00916A88" w:rsidRDefault="00916A88" w:rsidP="00916A88">
      <w:pPr>
        <w:pStyle w:val="Textoindependiente"/>
        <w:tabs>
          <w:tab w:val="left" w:pos="8789"/>
        </w:tabs>
        <w:spacing w:before="3"/>
        <w:ind w:left="465" w:right="626"/>
        <w:jc w:val="both"/>
        <w:rPr>
          <w:rFonts w:ascii="Arial" w:hAnsi="Arial" w:cs="Arial"/>
        </w:rPr>
      </w:pPr>
    </w:p>
    <w:p w14:paraId="3D17C0B5" w14:textId="77777777" w:rsidR="00916A88" w:rsidRDefault="00916A88" w:rsidP="00916A88">
      <w:pPr>
        <w:pStyle w:val="Textoindependiente"/>
        <w:tabs>
          <w:tab w:val="left" w:pos="8789"/>
        </w:tabs>
        <w:spacing w:before="3"/>
        <w:ind w:right="626"/>
        <w:jc w:val="both"/>
        <w:rPr>
          <w:rFonts w:ascii="Arial" w:hAnsi="Arial" w:cs="Arial"/>
          <w:b/>
          <w:bCs/>
        </w:rPr>
      </w:pPr>
    </w:p>
    <w:p w14:paraId="02AAFF20" w14:textId="77777777" w:rsidR="00916A88" w:rsidRDefault="00916A88" w:rsidP="00916A88">
      <w:pPr>
        <w:pStyle w:val="Textoindependiente"/>
        <w:tabs>
          <w:tab w:val="left" w:pos="8789"/>
        </w:tabs>
        <w:spacing w:before="3"/>
        <w:ind w:right="626"/>
        <w:jc w:val="both"/>
        <w:rPr>
          <w:rFonts w:ascii="Arial" w:hAnsi="Arial" w:cs="Arial"/>
          <w:b/>
          <w:bCs/>
        </w:rPr>
      </w:pPr>
    </w:p>
    <w:p w14:paraId="143FF66E" w14:textId="2C458924" w:rsidR="00062DA0" w:rsidRDefault="00062DA0" w:rsidP="00916A88">
      <w:pPr>
        <w:pStyle w:val="Textoindependiente"/>
        <w:tabs>
          <w:tab w:val="left" w:pos="8789"/>
        </w:tabs>
        <w:spacing w:before="3"/>
        <w:ind w:right="626"/>
        <w:jc w:val="both"/>
        <w:rPr>
          <w:rFonts w:ascii="Arial" w:hAnsi="Arial" w:cs="Arial"/>
        </w:rPr>
      </w:pPr>
      <w:r>
        <w:rPr>
          <w:rFonts w:ascii="Arial" w:hAnsi="Arial" w:cs="Arial"/>
          <w:b/>
          <w:bCs/>
        </w:rPr>
        <w:t>Acuerdo 1014 de 2025 “</w:t>
      </w:r>
      <w:r>
        <w:rPr>
          <w:rFonts w:ascii="Arial" w:hAnsi="Arial" w:cs="Arial"/>
        </w:rPr>
        <w:t>Por medio del cual se modifica el Acuerdo 741 de 2019 “Por el cual se expide el Reglamento Interno del Concejo de Bogotá Distrito Capital y se dictan otras disposiciones”</w:t>
      </w:r>
    </w:p>
    <w:p w14:paraId="704C33C5" w14:textId="77777777" w:rsidR="00062DA0" w:rsidRDefault="00062DA0" w:rsidP="00916A88">
      <w:pPr>
        <w:pStyle w:val="Textoindependiente"/>
        <w:tabs>
          <w:tab w:val="left" w:pos="8789"/>
        </w:tabs>
        <w:spacing w:before="3"/>
        <w:ind w:right="626"/>
        <w:jc w:val="both"/>
        <w:rPr>
          <w:rFonts w:ascii="Arial" w:hAnsi="Arial" w:cs="Arial"/>
        </w:rPr>
      </w:pPr>
    </w:p>
    <w:p w14:paraId="42D5DEE6" w14:textId="30C9810D" w:rsidR="00062DA0" w:rsidRPr="00D82088" w:rsidRDefault="00062DA0" w:rsidP="00916A88">
      <w:pPr>
        <w:pStyle w:val="Textoindependiente"/>
        <w:tabs>
          <w:tab w:val="left" w:pos="8789"/>
        </w:tabs>
        <w:spacing w:before="3"/>
        <w:ind w:right="626"/>
        <w:jc w:val="both"/>
        <w:rPr>
          <w:rFonts w:ascii="Arial" w:hAnsi="Arial" w:cs="Arial"/>
          <w:i/>
          <w:iCs/>
        </w:rPr>
      </w:pPr>
      <w:r w:rsidRPr="00D82088">
        <w:rPr>
          <w:rFonts w:ascii="Arial" w:hAnsi="Arial" w:cs="Arial"/>
          <w:b/>
          <w:bCs/>
          <w:i/>
          <w:iCs/>
        </w:rPr>
        <w:t>Artículo 32:</w:t>
      </w:r>
      <w:r w:rsidRPr="00D82088">
        <w:rPr>
          <w:rFonts w:ascii="Arial" w:hAnsi="Arial" w:cs="Arial"/>
          <w:i/>
          <w:iCs/>
        </w:rPr>
        <w:t xml:space="preserve"> El artículo 65 del Acuerdo 741 de 2019 quedará así:</w:t>
      </w:r>
    </w:p>
    <w:p w14:paraId="54B9BB9F" w14:textId="77777777" w:rsidR="005A5E88" w:rsidRPr="00D82088" w:rsidRDefault="005A5E88" w:rsidP="00916A88">
      <w:pPr>
        <w:pStyle w:val="Textoindependiente"/>
        <w:tabs>
          <w:tab w:val="left" w:pos="8789"/>
        </w:tabs>
        <w:spacing w:before="3"/>
        <w:ind w:left="284" w:right="626"/>
        <w:jc w:val="both"/>
        <w:rPr>
          <w:rFonts w:ascii="Arial" w:hAnsi="Arial" w:cs="Arial"/>
          <w:i/>
          <w:iCs/>
        </w:rPr>
      </w:pPr>
    </w:p>
    <w:p w14:paraId="6B3A96D5" w14:textId="06A95587" w:rsidR="005A5E88" w:rsidRPr="00D82088" w:rsidRDefault="00D82088" w:rsidP="00916A88">
      <w:pPr>
        <w:pStyle w:val="Textoindependiente"/>
        <w:tabs>
          <w:tab w:val="left" w:pos="8789"/>
        </w:tabs>
        <w:spacing w:before="3"/>
        <w:ind w:left="284" w:right="626"/>
        <w:jc w:val="both"/>
        <w:rPr>
          <w:rFonts w:ascii="Arial" w:hAnsi="Arial" w:cs="Arial"/>
          <w:i/>
          <w:iCs/>
        </w:rPr>
      </w:pPr>
      <w:r>
        <w:rPr>
          <w:rFonts w:ascii="Arial" w:hAnsi="Arial" w:cs="Arial"/>
          <w:b/>
          <w:bCs/>
          <w:i/>
          <w:iCs/>
        </w:rPr>
        <w:t>“</w:t>
      </w:r>
      <w:r w:rsidR="005A5E88" w:rsidRPr="00D82088">
        <w:rPr>
          <w:rFonts w:ascii="Arial" w:hAnsi="Arial" w:cs="Arial"/>
          <w:b/>
          <w:bCs/>
          <w:i/>
          <w:iCs/>
        </w:rPr>
        <w:t>ARTÍCULO 65.- INICIATIVA.</w:t>
      </w:r>
      <w:r w:rsidR="005A5E88" w:rsidRPr="00D82088">
        <w:rPr>
          <w:rFonts w:ascii="Arial" w:hAnsi="Arial" w:cs="Arial"/>
          <w:i/>
          <w:iCs/>
        </w:rPr>
        <w:t xml:space="preserve"> Los proyectos de acuerdo pueden ser presentados por los Concejales individualmente, a través de las Bancadas, de manera integrada con otros Concejales o Bancadas y por el Alcalde Mayor, por medio de sus Secretarios, Jefes de Departamento Administrativo o Representantes Legales de las Entidades Descentralizadas.</w:t>
      </w:r>
    </w:p>
    <w:p w14:paraId="41B950DB" w14:textId="77777777" w:rsidR="005A5E88" w:rsidRPr="00D82088" w:rsidRDefault="005A5E88" w:rsidP="00916A88">
      <w:pPr>
        <w:pStyle w:val="Textoindependiente"/>
        <w:tabs>
          <w:tab w:val="left" w:pos="8789"/>
        </w:tabs>
        <w:spacing w:before="3"/>
        <w:ind w:left="284" w:right="626"/>
        <w:jc w:val="both"/>
        <w:rPr>
          <w:rFonts w:ascii="Arial" w:hAnsi="Arial" w:cs="Arial"/>
          <w:i/>
          <w:iCs/>
        </w:rPr>
      </w:pPr>
    </w:p>
    <w:p w14:paraId="28FEBA7D" w14:textId="3F89C483" w:rsidR="005A5E88" w:rsidRPr="00D82088" w:rsidRDefault="005A5E88" w:rsidP="00916A88">
      <w:pPr>
        <w:pStyle w:val="Textoindependiente"/>
        <w:tabs>
          <w:tab w:val="left" w:pos="8789"/>
        </w:tabs>
        <w:spacing w:before="3"/>
        <w:ind w:left="284" w:right="626"/>
        <w:jc w:val="both"/>
        <w:rPr>
          <w:rFonts w:ascii="Arial" w:hAnsi="Arial" w:cs="Arial"/>
          <w:i/>
          <w:iCs/>
        </w:rPr>
      </w:pPr>
      <w:r w:rsidRPr="00D82088">
        <w:rPr>
          <w:rFonts w:ascii="Arial" w:hAnsi="Arial" w:cs="Arial"/>
          <w:i/>
          <w:iCs/>
        </w:rPr>
        <w:t>El Personero, el Contralor y las Juntas Administradoras Locales, los pueden presentar en materias relacionadas con sus atribuciones.</w:t>
      </w:r>
    </w:p>
    <w:p w14:paraId="72C6F7BB" w14:textId="77777777" w:rsidR="005A5E88" w:rsidRPr="00D82088" w:rsidRDefault="005A5E88" w:rsidP="00916A88">
      <w:pPr>
        <w:pStyle w:val="Textoindependiente"/>
        <w:tabs>
          <w:tab w:val="left" w:pos="8789"/>
        </w:tabs>
        <w:spacing w:before="3"/>
        <w:ind w:left="284" w:right="626"/>
        <w:jc w:val="both"/>
        <w:rPr>
          <w:rFonts w:ascii="Arial" w:hAnsi="Arial" w:cs="Arial"/>
          <w:i/>
          <w:iCs/>
        </w:rPr>
      </w:pPr>
    </w:p>
    <w:p w14:paraId="561AA928" w14:textId="77777777" w:rsidR="005A5E88" w:rsidRPr="00D82088" w:rsidRDefault="005A5E88" w:rsidP="00916A88">
      <w:pPr>
        <w:pStyle w:val="Textoindependiente"/>
        <w:tabs>
          <w:tab w:val="left" w:pos="8789"/>
        </w:tabs>
        <w:spacing w:before="3"/>
        <w:ind w:left="284" w:right="626"/>
        <w:jc w:val="both"/>
        <w:rPr>
          <w:rFonts w:ascii="Arial" w:hAnsi="Arial" w:cs="Arial"/>
          <w:i/>
          <w:iCs/>
        </w:rPr>
      </w:pPr>
      <w:r w:rsidRPr="00D82088">
        <w:rPr>
          <w:rFonts w:ascii="Arial" w:hAnsi="Arial" w:cs="Arial"/>
          <w:i/>
          <w:iCs/>
        </w:rPr>
        <w:t>De conformidad con la respectiva Ley Estatutaria, los ciudadanos y las Organizaciones Sociales podrán presentar proyectos de acuerdo sobre temas de su interés.</w:t>
      </w:r>
    </w:p>
    <w:p w14:paraId="0E51824B" w14:textId="77777777" w:rsidR="005A5E88" w:rsidRPr="00D82088" w:rsidRDefault="005A5E88" w:rsidP="00916A88">
      <w:pPr>
        <w:pStyle w:val="Textoindependiente"/>
        <w:tabs>
          <w:tab w:val="left" w:pos="8789"/>
        </w:tabs>
        <w:spacing w:before="3"/>
        <w:ind w:left="284" w:right="626"/>
        <w:jc w:val="both"/>
        <w:rPr>
          <w:rFonts w:ascii="Arial" w:hAnsi="Arial" w:cs="Arial"/>
          <w:i/>
          <w:iCs/>
        </w:rPr>
      </w:pPr>
    </w:p>
    <w:p w14:paraId="68002B65" w14:textId="77777777" w:rsidR="005A5E88" w:rsidRPr="00D82088" w:rsidRDefault="005A5E88" w:rsidP="00916A88">
      <w:pPr>
        <w:pStyle w:val="Textoindependiente"/>
        <w:tabs>
          <w:tab w:val="left" w:pos="8789"/>
        </w:tabs>
        <w:spacing w:before="3"/>
        <w:ind w:left="284" w:right="626"/>
        <w:jc w:val="both"/>
        <w:rPr>
          <w:rFonts w:ascii="Arial" w:hAnsi="Arial" w:cs="Arial"/>
          <w:i/>
          <w:iCs/>
        </w:rPr>
      </w:pPr>
      <w:r w:rsidRPr="00D82088">
        <w:rPr>
          <w:rFonts w:ascii="Arial" w:hAnsi="Arial" w:cs="Arial"/>
          <w:b/>
          <w:bCs/>
          <w:i/>
          <w:iCs/>
        </w:rPr>
        <w:t>Parágrafo 1.</w:t>
      </w:r>
      <w:r w:rsidRPr="00D82088">
        <w:rPr>
          <w:rFonts w:ascii="Arial" w:hAnsi="Arial" w:cs="Arial"/>
          <w:i/>
          <w:iCs/>
        </w:rPr>
        <w:t xml:space="preserve"> Las Bancadas a través de la Junta de Voceros tendrán derecho a priorizar mínimo un (1) Proyecto de Acuerdo por Comisión en cada período de sesiones ordinarias, a través de memorando dirigido a la Subsecretaría de cada Comisión.</w:t>
      </w:r>
    </w:p>
    <w:p w14:paraId="7FB86B09" w14:textId="77777777" w:rsidR="005A5E88" w:rsidRPr="00D82088" w:rsidRDefault="005A5E88" w:rsidP="00916A88">
      <w:pPr>
        <w:pStyle w:val="Textoindependiente"/>
        <w:tabs>
          <w:tab w:val="left" w:pos="8789"/>
        </w:tabs>
        <w:spacing w:before="3"/>
        <w:ind w:left="284" w:right="626"/>
        <w:jc w:val="both"/>
        <w:rPr>
          <w:rFonts w:ascii="Arial" w:hAnsi="Arial" w:cs="Arial"/>
          <w:i/>
          <w:iCs/>
        </w:rPr>
      </w:pPr>
    </w:p>
    <w:p w14:paraId="60EF3121" w14:textId="77777777" w:rsidR="005A5E88" w:rsidRPr="00D82088" w:rsidRDefault="005A5E88" w:rsidP="00916A88">
      <w:pPr>
        <w:pStyle w:val="Textoindependiente"/>
        <w:tabs>
          <w:tab w:val="left" w:pos="8789"/>
        </w:tabs>
        <w:spacing w:before="3"/>
        <w:ind w:left="284" w:right="626"/>
        <w:jc w:val="both"/>
        <w:rPr>
          <w:rFonts w:ascii="Arial" w:hAnsi="Arial" w:cs="Arial"/>
          <w:i/>
          <w:iCs/>
        </w:rPr>
      </w:pPr>
      <w:r w:rsidRPr="00D82088">
        <w:rPr>
          <w:rFonts w:ascii="Arial" w:hAnsi="Arial" w:cs="Arial"/>
          <w:b/>
          <w:bCs/>
          <w:i/>
          <w:iCs/>
        </w:rPr>
        <w:t>Parágrafo 2.</w:t>
      </w:r>
      <w:r w:rsidRPr="00D82088">
        <w:rPr>
          <w:rFonts w:ascii="Arial" w:hAnsi="Arial" w:cs="Arial"/>
          <w:i/>
          <w:iCs/>
        </w:rPr>
        <w:t xml:space="preserve"> Se entenderá que un proyecto de acuerdo es de Bancada cuando esté suscrito por todos los miembros que la conforman.</w:t>
      </w:r>
    </w:p>
    <w:p w14:paraId="533C9860" w14:textId="77777777" w:rsidR="005A5E88" w:rsidRPr="00D82088" w:rsidRDefault="005A5E88" w:rsidP="00916A88">
      <w:pPr>
        <w:pStyle w:val="Textoindependiente"/>
        <w:tabs>
          <w:tab w:val="left" w:pos="8789"/>
        </w:tabs>
        <w:spacing w:before="3"/>
        <w:ind w:left="284" w:right="626"/>
        <w:jc w:val="both"/>
        <w:rPr>
          <w:rFonts w:ascii="Arial" w:hAnsi="Arial" w:cs="Arial"/>
          <w:i/>
          <w:iCs/>
        </w:rPr>
      </w:pPr>
    </w:p>
    <w:p w14:paraId="20B3F687" w14:textId="1E46E15D" w:rsidR="005A5E88" w:rsidRPr="00D82088" w:rsidRDefault="005A5E88" w:rsidP="00916A88">
      <w:pPr>
        <w:pStyle w:val="Textoindependiente"/>
        <w:tabs>
          <w:tab w:val="left" w:pos="8789"/>
        </w:tabs>
        <w:spacing w:before="3"/>
        <w:ind w:left="284" w:right="626"/>
        <w:jc w:val="both"/>
        <w:rPr>
          <w:rFonts w:ascii="Arial" w:hAnsi="Arial" w:cs="Arial"/>
          <w:i/>
          <w:iCs/>
        </w:rPr>
      </w:pPr>
      <w:r w:rsidRPr="00D82088">
        <w:rPr>
          <w:rFonts w:ascii="Arial" w:hAnsi="Arial" w:cs="Arial"/>
          <w:b/>
          <w:bCs/>
          <w:i/>
          <w:iCs/>
        </w:rPr>
        <w:t>Parágrafo 3.</w:t>
      </w:r>
      <w:r w:rsidRPr="00D82088">
        <w:rPr>
          <w:rFonts w:ascii="Arial" w:hAnsi="Arial" w:cs="Arial"/>
          <w:i/>
          <w:iCs/>
        </w:rPr>
        <w:t xml:space="preserve"> Los proyectos de acuerdo podrán ser retirados por su autor principal antes de rendir la ponencia para primer debate. El retiro deberá solicitarse por escrito ante el Secretario General de la Corporación, quien comunicará de inmediato esta decisión al (a la) Presidente(a) y al (a la) Secretario(a) de la Comisión Permanente en la que se encuentra radicado el proyecto, así como al ponente o ponentes, para que se suspenda de inmediato el estudio del mismo.</w:t>
      </w:r>
    </w:p>
    <w:p w14:paraId="00042C53" w14:textId="204075C4" w:rsidR="005A5E88" w:rsidRPr="00D82088" w:rsidRDefault="005A5E88" w:rsidP="00916A88">
      <w:pPr>
        <w:pStyle w:val="Textoindependiente"/>
        <w:tabs>
          <w:tab w:val="left" w:pos="8789"/>
        </w:tabs>
        <w:spacing w:before="3"/>
        <w:ind w:left="284" w:right="626"/>
        <w:jc w:val="both"/>
        <w:rPr>
          <w:rFonts w:ascii="Arial" w:hAnsi="Arial" w:cs="Arial"/>
          <w:i/>
          <w:iCs/>
        </w:rPr>
      </w:pPr>
      <w:r w:rsidRPr="00D82088">
        <w:rPr>
          <w:rFonts w:ascii="Arial" w:hAnsi="Arial" w:cs="Arial"/>
          <w:i/>
          <w:iCs/>
        </w:rPr>
        <w:t xml:space="preserve"> </w:t>
      </w:r>
    </w:p>
    <w:p w14:paraId="15D0718C" w14:textId="3B2511D8" w:rsidR="005A5E88" w:rsidRPr="00D82088" w:rsidRDefault="005A5E88" w:rsidP="00916A88">
      <w:pPr>
        <w:pStyle w:val="Textoindependiente"/>
        <w:tabs>
          <w:tab w:val="left" w:pos="8789"/>
        </w:tabs>
        <w:spacing w:before="3"/>
        <w:ind w:left="284" w:right="626"/>
        <w:jc w:val="both"/>
        <w:rPr>
          <w:rFonts w:ascii="Arial" w:hAnsi="Arial" w:cs="Arial"/>
          <w:i/>
          <w:iCs/>
        </w:rPr>
      </w:pPr>
      <w:r w:rsidRPr="00D82088">
        <w:rPr>
          <w:rFonts w:ascii="Arial" w:hAnsi="Arial" w:cs="Arial"/>
          <w:b/>
          <w:bCs/>
          <w:i/>
          <w:iCs/>
        </w:rPr>
        <w:t>Parágrafo 4.</w:t>
      </w:r>
      <w:r w:rsidRPr="00D82088">
        <w:rPr>
          <w:rFonts w:ascii="Arial" w:hAnsi="Arial" w:cs="Arial"/>
          <w:i/>
          <w:iCs/>
        </w:rPr>
        <w:t xml:space="preserve"> Entiéndase como autor principal al Concejal que presente la iniciativa y se entenderá como coautor quienes se adhieran a la misma.</w:t>
      </w:r>
    </w:p>
    <w:p w14:paraId="624C9983" w14:textId="63F2B6E5" w:rsidR="00986469" w:rsidRPr="009A4168" w:rsidRDefault="00986469" w:rsidP="00916A88">
      <w:pPr>
        <w:tabs>
          <w:tab w:val="left" w:pos="8789"/>
        </w:tabs>
        <w:ind w:left="323" w:right="626"/>
        <w:jc w:val="both"/>
        <w:rPr>
          <w:rFonts w:ascii="Arial" w:hAnsi="Arial" w:cs="Arial"/>
          <w:i/>
          <w:sz w:val="24"/>
          <w:szCs w:val="24"/>
        </w:rPr>
      </w:pPr>
    </w:p>
    <w:p w14:paraId="2FAA209D" w14:textId="77777777" w:rsidR="00986469" w:rsidRPr="009A4168" w:rsidRDefault="00CD3879" w:rsidP="00916A88">
      <w:pPr>
        <w:tabs>
          <w:tab w:val="left" w:pos="8789"/>
        </w:tabs>
        <w:spacing w:before="1"/>
        <w:ind w:left="323" w:right="626"/>
        <w:jc w:val="both"/>
        <w:rPr>
          <w:rFonts w:ascii="Arial" w:hAnsi="Arial" w:cs="Arial"/>
          <w:i/>
          <w:sz w:val="24"/>
          <w:szCs w:val="24"/>
        </w:rPr>
      </w:pPr>
      <w:r w:rsidRPr="009A4168">
        <w:rPr>
          <w:rFonts w:ascii="Arial" w:hAnsi="Arial" w:cs="Arial"/>
          <w:i/>
          <w:sz w:val="24"/>
          <w:szCs w:val="24"/>
        </w:rPr>
        <w:t>(…)”.</w:t>
      </w:r>
    </w:p>
    <w:p w14:paraId="2CB201B3" w14:textId="77777777" w:rsidR="00B3424D" w:rsidRPr="009A4168" w:rsidRDefault="00B3424D" w:rsidP="00916A88">
      <w:pPr>
        <w:tabs>
          <w:tab w:val="left" w:pos="8789"/>
        </w:tabs>
        <w:spacing w:line="276" w:lineRule="auto"/>
        <w:ind w:right="626"/>
        <w:jc w:val="both"/>
        <w:rPr>
          <w:rFonts w:ascii="Arial" w:eastAsia="Times New Roman" w:hAnsi="Arial" w:cs="Arial"/>
          <w:b/>
          <w:sz w:val="24"/>
          <w:szCs w:val="24"/>
          <w:highlight w:val="white"/>
        </w:rPr>
      </w:pPr>
    </w:p>
    <w:p w14:paraId="21B9A663" w14:textId="77777777" w:rsidR="00916A88" w:rsidRDefault="00916A88" w:rsidP="00916A88">
      <w:pPr>
        <w:tabs>
          <w:tab w:val="left" w:pos="8789"/>
        </w:tabs>
        <w:spacing w:line="276" w:lineRule="auto"/>
        <w:ind w:right="626"/>
        <w:jc w:val="both"/>
        <w:rPr>
          <w:rFonts w:ascii="Arial" w:eastAsia="Times New Roman" w:hAnsi="Arial" w:cs="Arial"/>
          <w:sz w:val="24"/>
          <w:szCs w:val="24"/>
          <w:highlight w:val="white"/>
        </w:rPr>
      </w:pPr>
    </w:p>
    <w:p w14:paraId="72A2AF3B" w14:textId="77777777" w:rsidR="00916A88" w:rsidRDefault="00916A88" w:rsidP="00916A88">
      <w:pPr>
        <w:tabs>
          <w:tab w:val="left" w:pos="8789"/>
        </w:tabs>
        <w:spacing w:line="276" w:lineRule="auto"/>
        <w:ind w:right="626"/>
        <w:jc w:val="both"/>
        <w:rPr>
          <w:rFonts w:ascii="Arial" w:eastAsia="Times New Roman" w:hAnsi="Arial" w:cs="Arial"/>
          <w:sz w:val="24"/>
          <w:szCs w:val="24"/>
          <w:highlight w:val="white"/>
        </w:rPr>
      </w:pPr>
    </w:p>
    <w:p w14:paraId="5E207EA2" w14:textId="77777777" w:rsidR="00916A88" w:rsidRDefault="00916A88" w:rsidP="00916A88">
      <w:pPr>
        <w:tabs>
          <w:tab w:val="left" w:pos="8789"/>
        </w:tabs>
        <w:spacing w:line="276" w:lineRule="auto"/>
        <w:ind w:right="626"/>
        <w:jc w:val="both"/>
        <w:rPr>
          <w:rFonts w:ascii="Arial" w:eastAsia="Times New Roman" w:hAnsi="Arial" w:cs="Arial"/>
          <w:sz w:val="24"/>
          <w:szCs w:val="24"/>
          <w:highlight w:val="white"/>
        </w:rPr>
      </w:pPr>
    </w:p>
    <w:p w14:paraId="4BE6227E" w14:textId="66296BFC" w:rsidR="00916A88" w:rsidRDefault="00FA4E14" w:rsidP="00916A88">
      <w:pPr>
        <w:tabs>
          <w:tab w:val="left" w:pos="8789"/>
        </w:tabs>
        <w:spacing w:line="276" w:lineRule="auto"/>
        <w:ind w:right="626"/>
        <w:jc w:val="both"/>
        <w:rPr>
          <w:rFonts w:ascii="Arial" w:eastAsia="Times New Roman" w:hAnsi="Arial" w:cs="Arial"/>
          <w:sz w:val="24"/>
          <w:szCs w:val="24"/>
          <w:highlight w:val="white"/>
        </w:rPr>
      </w:pPr>
      <w:r>
        <w:rPr>
          <w:rFonts w:ascii="Arial" w:eastAsia="Times New Roman" w:hAnsi="Arial" w:cs="Arial"/>
          <w:sz w:val="24"/>
          <w:szCs w:val="24"/>
          <w:highlight w:val="white"/>
        </w:rPr>
        <w:t xml:space="preserve">Conforme a las normas antes transcritas, esta Corporación es competente para dar </w:t>
      </w:r>
    </w:p>
    <w:p w14:paraId="43F801A0" w14:textId="25529E60" w:rsidR="00B3424D" w:rsidRPr="009A4168" w:rsidRDefault="00916A88" w:rsidP="00916A88">
      <w:pPr>
        <w:tabs>
          <w:tab w:val="left" w:pos="8789"/>
        </w:tabs>
        <w:spacing w:line="276" w:lineRule="auto"/>
        <w:ind w:right="626"/>
        <w:jc w:val="both"/>
        <w:rPr>
          <w:rFonts w:ascii="Arial" w:eastAsia="Times New Roman" w:hAnsi="Arial" w:cs="Arial"/>
          <w:sz w:val="24"/>
          <w:szCs w:val="24"/>
          <w:highlight w:val="white"/>
        </w:rPr>
      </w:pPr>
      <w:r>
        <w:rPr>
          <w:rFonts w:ascii="Arial" w:eastAsia="Times New Roman" w:hAnsi="Arial" w:cs="Arial"/>
          <w:sz w:val="24"/>
          <w:szCs w:val="24"/>
          <w:highlight w:val="white"/>
        </w:rPr>
        <w:t>t</w:t>
      </w:r>
      <w:r w:rsidR="00FA4E14">
        <w:rPr>
          <w:rFonts w:ascii="Arial" w:eastAsia="Times New Roman" w:hAnsi="Arial" w:cs="Arial"/>
          <w:sz w:val="24"/>
          <w:szCs w:val="24"/>
          <w:highlight w:val="white"/>
        </w:rPr>
        <w:t>rámite a la presente iniciativa</w:t>
      </w:r>
      <w:r w:rsidR="005C7260">
        <w:rPr>
          <w:rFonts w:ascii="Arial" w:eastAsia="Times New Roman" w:hAnsi="Arial" w:cs="Arial"/>
          <w:sz w:val="24"/>
          <w:szCs w:val="24"/>
          <w:highlight w:val="white"/>
        </w:rPr>
        <w:t xml:space="preserve"> que</w:t>
      </w:r>
      <w:r w:rsidR="00FA4E14">
        <w:rPr>
          <w:rFonts w:ascii="Arial" w:eastAsia="Times New Roman" w:hAnsi="Arial" w:cs="Arial"/>
          <w:sz w:val="24"/>
          <w:szCs w:val="24"/>
          <w:highlight w:val="white"/>
        </w:rPr>
        <w:t>, además,</w:t>
      </w:r>
      <w:r w:rsidR="009504A2">
        <w:rPr>
          <w:rFonts w:ascii="Arial" w:eastAsia="Times New Roman" w:hAnsi="Arial" w:cs="Arial"/>
          <w:sz w:val="24"/>
          <w:szCs w:val="24"/>
          <w:highlight w:val="white"/>
        </w:rPr>
        <w:t xml:space="preserve"> </w:t>
      </w:r>
      <w:r w:rsidR="005A5E88">
        <w:rPr>
          <w:rFonts w:ascii="Arial" w:eastAsia="Times New Roman" w:hAnsi="Arial" w:cs="Arial"/>
          <w:sz w:val="24"/>
          <w:szCs w:val="24"/>
          <w:highlight w:val="white"/>
        </w:rPr>
        <w:t>el</w:t>
      </w:r>
      <w:r w:rsidR="0079494A">
        <w:rPr>
          <w:rFonts w:ascii="Arial" w:eastAsia="Times New Roman" w:hAnsi="Arial" w:cs="Arial"/>
          <w:sz w:val="24"/>
          <w:szCs w:val="24"/>
          <w:highlight w:val="white"/>
        </w:rPr>
        <w:t xml:space="preserve"> </w:t>
      </w:r>
      <w:r w:rsidR="005C7260">
        <w:rPr>
          <w:rFonts w:ascii="Arial" w:eastAsia="Times New Roman" w:hAnsi="Arial" w:cs="Arial"/>
          <w:sz w:val="24"/>
          <w:szCs w:val="24"/>
          <w:highlight w:val="white"/>
        </w:rPr>
        <w:t>autor la fundament</w:t>
      </w:r>
      <w:r w:rsidR="0079494A">
        <w:rPr>
          <w:rFonts w:ascii="Arial" w:eastAsia="Times New Roman" w:hAnsi="Arial" w:cs="Arial"/>
          <w:sz w:val="24"/>
          <w:szCs w:val="24"/>
          <w:highlight w:val="white"/>
        </w:rPr>
        <w:t>a</w:t>
      </w:r>
      <w:r w:rsidR="005C7260">
        <w:rPr>
          <w:rFonts w:ascii="Arial" w:eastAsia="Times New Roman" w:hAnsi="Arial" w:cs="Arial"/>
          <w:sz w:val="24"/>
          <w:szCs w:val="24"/>
          <w:highlight w:val="white"/>
        </w:rPr>
        <w:t xml:space="preserve"> </w:t>
      </w:r>
      <w:r w:rsidR="00FA4E14">
        <w:rPr>
          <w:rFonts w:ascii="Arial" w:eastAsia="Times New Roman" w:hAnsi="Arial" w:cs="Arial"/>
          <w:sz w:val="24"/>
          <w:szCs w:val="24"/>
          <w:highlight w:val="white"/>
        </w:rPr>
        <w:t>en diferentes normas del orden constitucional</w:t>
      </w:r>
      <w:r w:rsidR="005C7260">
        <w:rPr>
          <w:rFonts w:ascii="Arial" w:eastAsia="Times New Roman" w:hAnsi="Arial" w:cs="Arial"/>
          <w:sz w:val="24"/>
          <w:szCs w:val="24"/>
          <w:highlight w:val="white"/>
        </w:rPr>
        <w:t>, lega</w:t>
      </w:r>
      <w:r w:rsidR="005902DE">
        <w:rPr>
          <w:rFonts w:ascii="Arial" w:eastAsia="Times New Roman" w:hAnsi="Arial" w:cs="Arial"/>
          <w:sz w:val="24"/>
          <w:szCs w:val="24"/>
          <w:highlight w:val="white"/>
        </w:rPr>
        <w:t>l</w:t>
      </w:r>
      <w:r w:rsidR="005C7260">
        <w:rPr>
          <w:rFonts w:ascii="Arial" w:eastAsia="Times New Roman" w:hAnsi="Arial" w:cs="Arial"/>
          <w:sz w:val="24"/>
          <w:szCs w:val="24"/>
          <w:highlight w:val="white"/>
        </w:rPr>
        <w:t xml:space="preserve"> </w:t>
      </w:r>
      <w:r w:rsidR="00122FA3">
        <w:rPr>
          <w:rFonts w:ascii="Arial" w:eastAsia="Times New Roman" w:hAnsi="Arial" w:cs="Arial"/>
          <w:sz w:val="24"/>
          <w:szCs w:val="24"/>
          <w:highlight w:val="white"/>
        </w:rPr>
        <w:t xml:space="preserve">y </w:t>
      </w:r>
      <w:r w:rsidR="005C7260">
        <w:rPr>
          <w:rFonts w:ascii="Arial" w:eastAsia="Times New Roman" w:hAnsi="Arial" w:cs="Arial"/>
          <w:sz w:val="24"/>
          <w:szCs w:val="24"/>
          <w:highlight w:val="white"/>
        </w:rPr>
        <w:t>reglamentario</w:t>
      </w:r>
      <w:r w:rsidR="00D82088">
        <w:rPr>
          <w:rFonts w:ascii="Arial" w:eastAsia="Times New Roman" w:hAnsi="Arial" w:cs="Arial"/>
          <w:sz w:val="24"/>
          <w:szCs w:val="24"/>
          <w:highlight w:val="white"/>
        </w:rPr>
        <w:t>; además de algunas incluidas por mi parte para sustentar la competencia.</w:t>
      </w:r>
    </w:p>
    <w:p w14:paraId="226FA4DF" w14:textId="77777777" w:rsidR="00A052D4" w:rsidRDefault="00A052D4" w:rsidP="00916A88">
      <w:pPr>
        <w:ind w:right="626"/>
        <w:jc w:val="both"/>
        <w:rPr>
          <w:rFonts w:ascii="Arial" w:hAnsi="Arial" w:cs="Arial"/>
          <w:b/>
          <w:sz w:val="24"/>
          <w:szCs w:val="24"/>
        </w:rPr>
      </w:pPr>
    </w:p>
    <w:p w14:paraId="7CB4D984" w14:textId="3A0EFC64" w:rsidR="00E8510C" w:rsidRDefault="001F48EF" w:rsidP="00916A88">
      <w:pPr>
        <w:tabs>
          <w:tab w:val="left" w:pos="8789"/>
        </w:tabs>
        <w:spacing w:line="276" w:lineRule="auto"/>
        <w:ind w:right="626"/>
        <w:jc w:val="both"/>
        <w:rPr>
          <w:rFonts w:ascii="Arial" w:eastAsia="Times New Roman" w:hAnsi="Arial" w:cs="Arial"/>
          <w:b/>
          <w:sz w:val="24"/>
          <w:szCs w:val="24"/>
        </w:rPr>
      </w:pPr>
      <w:r>
        <w:rPr>
          <w:rFonts w:ascii="Arial" w:eastAsia="Times New Roman" w:hAnsi="Arial" w:cs="Arial"/>
          <w:b/>
          <w:sz w:val="24"/>
          <w:szCs w:val="24"/>
        </w:rPr>
        <w:t>Del Orden</w:t>
      </w:r>
      <w:r w:rsidR="00E8510C" w:rsidRPr="00122FA3">
        <w:rPr>
          <w:rFonts w:ascii="Arial" w:eastAsia="Times New Roman" w:hAnsi="Arial" w:cs="Arial"/>
          <w:b/>
          <w:sz w:val="24"/>
          <w:szCs w:val="24"/>
        </w:rPr>
        <w:t xml:space="preserve"> </w:t>
      </w:r>
      <w:r w:rsidR="00FA4E14" w:rsidRPr="00122FA3">
        <w:rPr>
          <w:rFonts w:ascii="Arial" w:eastAsia="Times New Roman" w:hAnsi="Arial" w:cs="Arial"/>
          <w:b/>
          <w:sz w:val="24"/>
          <w:szCs w:val="24"/>
        </w:rPr>
        <w:t>C</w:t>
      </w:r>
      <w:r w:rsidR="00AB5419" w:rsidRPr="00122FA3">
        <w:rPr>
          <w:rFonts w:ascii="Arial" w:eastAsia="Times New Roman" w:hAnsi="Arial" w:cs="Arial"/>
          <w:b/>
          <w:sz w:val="24"/>
          <w:szCs w:val="24"/>
        </w:rPr>
        <w:t>onstitucional</w:t>
      </w:r>
    </w:p>
    <w:p w14:paraId="437896F3" w14:textId="0443C75E" w:rsidR="00DD463F" w:rsidRDefault="00DD463F" w:rsidP="00916A88">
      <w:pPr>
        <w:tabs>
          <w:tab w:val="left" w:pos="8789"/>
        </w:tabs>
        <w:spacing w:line="276" w:lineRule="auto"/>
        <w:ind w:right="626"/>
        <w:jc w:val="both"/>
        <w:rPr>
          <w:rFonts w:ascii="Arial" w:eastAsia="Times New Roman" w:hAnsi="Arial" w:cs="Arial"/>
          <w:b/>
          <w:sz w:val="24"/>
          <w:szCs w:val="24"/>
        </w:rPr>
      </w:pPr>
    </w:p>
    <w:p w14:paraId="06007ED5" w14:textId="6C12DA8F" w:rsidR="00097B14" w:rsidRPr="00097B14" w:rsidRDefault="00097B14" w:rsidP="00916A88">
      <w:pPr>
        <w:pStyle w:val="Prrafodelista"/>
        <w:numPr>
          <w:ilvl w:val="0"/>
          <w:numId w:val="35"/>
        </w:numPr>
        <w:ind w:right="626"/>
        <w:jc w:val="both"/>
        <w:rPr>
          <w:rFonts w:ascii="Arial" w:eastAsia="Arial" w:hAnsi="Arial" w:cs="Arial"/>
          <w:bCs/>
          <w:iCs/>
          <w:color w:val="000000"/>
          <w:sz w:val="24"/>
          <w:szCs w:val="24"/>
          <w:lang w:eastAsia="es-CO"/>
        </w:rPr>
      </w:pPr>
      <w:r w:rsidRPr="00097B14">
        <w:rPr>
          <w:rFonts w:ascii="Arial" w:eastAsia="Arial" w:hAnsi="Arial" w:cs="Arial"/>
          <w:b/>
          <w:iCs/>
          <w:color w:val="000000"/>
          <w:sz w:val="24"/>
          <w:szCs w:val="24"/>
          <w:lang w:eastAsia="es-CO"/>
        </w:rPr>
        <w:t>Artículo 1.</w:t>
      </w:r>
      <w:r w:rsidRPr="00097B14">
        <w:rPr>
          <w:rFonts w:ascii="Arial" w:eastAsia="Arial" w:hAnsi="Arial" w:cs="Arial"/>
          <w:bCs/>
          <w:iCs/>
          <w:color w:val="000000"/>
          <w:sz w:val="24"/>
          <w:szCs w:val="24"/>
          <w:lang w:eastAsia="es-CO"/>
        </w:rPr>
        <w:t xml:space="preserve">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5C0E715E" w14:textId="77777777" w:rsidR="00097B14" w:rsidRPr="00097B14" w:rsidRDefault="00097B14" w:rsidP="00916A88">
      <w:pPr>
        <w:pStyle w:val="Prrafodelista"/>
        <w:ind w:right="626"/>
        <w:jc w:val="both"/>
        <w:rPr>
          <w:rFonts w:ascii="Arial" w:eastAsia="Arial" w:hAnsi="Arial" w:cs="Arial"/>
          <w:bCs/>
          <w:iCs/>
          <w:color w:val="000000"/>
          <w:sz w:val="24"/>
          <w:szCs w:val="24"/>
          <w:lang w:eastAsia="es-CO"/>
        </w:rPr>
      </w:pPr>
    </w:p>
    <w:p w14:paraId="2F67A382" w14:textId="799D3F86" w:rsidR="00097B14" w:rsidRDefault="00097B14" w:rsidP="00916A88">
      <w:pPr>
        <w:pStyle w:val="Prrafodelista"/>
        <w:numPr>
          <w:ilvl w:val="0"/>
          <w:numId w:val="35"/>
        </w:numPr>
        <w:ind w:right="626"/>
        <w:jc w:val="both"/>
        <w:rPr>
          <w:rFonts w:ascii="Arial" w:eastAsia="Arial" w:hAnsi="Arial" w:cs="Arial"/>
          <w:bCs/>
          <w:iCs/>
          <w:color w:val="000000"/>
          <w:sz w:val="24"/>
          <w:szCs w:val="24"/>
          <w:lang w:eastAsia="es-CO"/>
        </w:rPr>
      </w:pPr>
      <w:r w:rsidRPr="00097B14">
        <w:rPr>
          <w:rFonts w:ascii="Arial" w:eastAsia="Arial" w:hAnsi="Arial" w:cs="Arial"/>
          <w:b/>
          <w:iCs/>
          <w:color w:val="000000"/>
          <w:sz w:val="24"/>
          <w:szCs w:val="24"/>
          <w:lang w:eastAsia="es-CO"/>
        </w:rPr>
        <w:t>Artículo 2.</w:t>
      </w:r>
      <w:r w:rsidRPr="00097B14">
        <w:rPr>
          <w:rFonts w:ascii="Arial" w:eastAsia="Arial" w:hAnsi="Arial" w:cs="Arial"/>
          <w:bCs/>
          <w:iCs/>
          <w:color w:val="000000"/>
          <w:sz w:val="24"/>
          <w:szCs w:val="24"/>
          <w:lang w:eastAsia="es-CO"/>
        </w:rPr>
        <w:t xml:space="preserve">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 </w:t>
      </w:r>
    </w:p>
    <w:p w14:paraId="35F88E04" w14:textId="77777777" w:rsidR="00097B14" w:rsidRPr="00097B14" w:rsidRDefault="00097B14" w:rsidP="00916A88">
      <w:pPr>
        <w:pStyle w:val="Prrafodelista"/>
        <w:ind w:right="626"/>
        <w:rPr>
          <w:rFonts w:ascii="Arial" w:eastAsia="Arial" w:hAnsi="Arial" w:cs="Arial"/>
          <w:bCs/>
          <w:iCs/>
          <w:color w:val="000000"/>
          <w:sz w:val="24"/>
          <w:szCs w:val="24"/>
          <w:lang w:eastAsia="es-CO"/>
        </w:rPr>
      </w:pPr>
    </w:p>
    <w:p w14:paraId="6C899DBD" w14:textId="2F7FD577" w:rsidR="00097B14" w:rsidRPr="00097B14" w:rsidRDefault="00097B14" w:rsidP="00916A88">
      <w:pPr>
        <w:pStyle w:val="Prrafodelista"/>
        <w:ind w:left="902" w:right="626"/>
        <w:jc w:val="both"/>
        <w:rPr>
          <w:rFonts w:ascii="Arial" w:eastAsia="Arial" w:hAnsi="Arial" w:cs="Arial"/>
          <w:bCs/>
          <w:iCs/>
          <w:color w:val="000000"/>
          <w:sz w:val="24"/>
          <w:szCs w:val="24"/>
          <w:lang w:eastAsia="es-CO"/>
        </w:rPr>
      </w:pPr>
      <w:r w:rsidRPr="00097B14">
        <w:rPr>
          <w:rFonts w:ascii="Arial" w:eastAsia="Arial" w:hAnsi="Arial" w:cs="Arial"/>
          <w:bCs/>
          <w:iCs/>
          <w:color w:val="000000"/>
          <w:sz w:val="24"/>
          <w:szCs w:val="24"/>
          <w:lang w:eastAsia="es-CO"/>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7675411C" w14:textId="77777777" w:rsidR="00097B14" w:rsidRPr="00097B14" w:rsidRDefault="00097B14" w:rsidP="00916A88">
      <w:pPr>
        <w:pStyle w:val="Prrafodelista"/>
        <w:ind w:right="626"/>
        <w:jc w:val="both"/>
        <w:rPr>
          <w:rFonts w:ascii="Arial" w:eastAsia="Arial" w:hAnsi="Arial" w:cs="Arial"/>
          <w:bCs/>
          <w:iCs/>
          <w:color w:val="000000"/>
          <w:sz w:val="24"/>
          <w:szCs w:val="24"/>
          <w:lang w:eastAsia="es-CO"/>
        </w:rPr>
      </w:pPr>
    </w:p>
    <w:p w14:paraId="0B4FCD48" w14:textId="562CF9BD" w:rsidR="00097B14" w:rsidRPr="00097B14" w:rsidRDefault="00097B14" w:rsidP="00916A88">
      <w:pPr>
        <w:pStyle w:val="Prrafodelista"/>
        <w:numPr>
          <w:ilvl w:val="0"/>
          <w:numId w:val="35"/>
        </w:numPr>
        <w:ind w:right="626"/>
        <w:jc w:val="both"/>
        <w:rPr>
          <w:rFonts w:ascii="Arial" w:eastAsia="Arial" w:hAnsi="Arial" w:cs="Arial"/>
          <w:bCs/>
          <w:iCs/>
          <w:color w:val="000000"/>
          <w:sz w:val="24"/>
          <w:szCs w:val="24"/>
          <w:lang w:eastAsia="es-CO"/>
        </w:rPr>
      </w:pPr>
      <w:r w:rsidRPr="00097B14">
        <w:rPr>
          <w:rFonts w:ascii="Arial" w:eastAsia="Arial" w:hAnsi="Arial" w:cs="Arial"/>
          <w:b/>
          <w:iCs/>
          <w:color w:val="000000"/>
          <w:sz w:val="24"/>
          <w:szCs w:val="24"/>
          <w:lang w:eastAsia="es-CO"/>
        </w:rPr>
        <w:t xml:space="preserve">Artículo 209. </w:t>
      </w:r>
      <w:r w:rsidRPr="00097B14">
        <w:rPr>
          <w:rFonts w:ascii="Arial" w:eastAsia="Arial" w:hAnsi="Arial" w:cs="Arial"/>
          <w:bCs/>
          <w:iCs/>
          <w:color w:val="000000"/>
          <w:sz w:val="24"/>
          <w:szCs w:val="24"/>
          <w:lang w:eastAsia="es-CO"/>
        </w:rPr>
        <w:t>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14:paraId="0F82EB3F" w14:textId="77777777" w:rsidR="00097B14" w:rsidRPr="00097B14" w:rsidRDefault="00097B14" w:rsidP="00916A88">
      <w:pPr>
        <w:pStyle w:val="Prrafodelista"/>
        <w:ind w:right="626"/>
        <w:jc w:val="both"/>
        <w:rPr>
          <w:rFonts w:ascii="Arial" w:eastAsia="Arial" w:hAnsi="Arial" w:cs="Arial"/>
          <w:bCs/>
          <w:iCs/>
          <w:color w:val="000000"/>
          <w:sz w:val="24"/>
          <w:szCs w:val="24"/>
          <w:lang w:eastAsia="es-CO"/>
        </w:rPr>
      </w:pPr>
    </w:p>
    <w:p w14:paraId="2C878A2F" w14:textId="1675BAC1" w:rsidR="00097B14" w:rsidRPr="00097B14" w:rsidRDefault="00097B14" w:rsidP="00916A88">
      <w:pPr>
        <w:pStyle w:val="Prrafodelista"/>
        <w:ind w:left="993" w:right="626"/>
        <w:jc w:val="both"/>
        <w:rPr>
          <w:rFonts w:ascii="Arial" w:eastAsia="Arial" w:hAnsi="Arial" w:cs="Arial"/>
          <w:bCs/>
          <w:iCs/>
          <w:color w:val="000000"/>
          <w:sz w:val="24"/>
          <w:szCs w:val="24"/>
          <w:lang w:eastAsia="es-CO"/>
        </w:rPr>
      </w:pPr>
      <w:r w:rsidRPr="00097B14">
        <w:rPr>
          <w:rFonts w:ascii="Arial" w:eastAsia="Arial" w:hAnsi="Arial" w:cs="Arial"/>
          <w:bCs/>
          <w:iCs/>
          <w:color w:val="000000"/>
          <w:sz w:val="24"/>
          <w:szCs w:val="24"/>
          <w:lang w:eastAsia="es-CO"/>
        </w:rPr>
        <w:t>Las autoridades administrativas deben coordinar sus actuaciones para el adecuado cumplimiento de los fines del Estado. La administración pública, en todos sus órdenes, tendrá un control interno que se ejercerá en los términos que señale la ley.</w:t>
      </w:r>
    </w:p>
    <w:p w14:paraId="66CCECB0" w14:textId="77777777" w:rsidR="00097B14" w:rsidRPr="00097B14" w:rsidRDefault="00097B14" w:rsidP="00916A88">
      <w:pPr>
        <w:pStyle w:val="Prrafodelista"/>
        <w:ind w:right="626"/>
        <w:jc w:val="both"/>
        <w:rPr>
          <w:rFonts w:ascii="Arial" w:eastAsia="Arial" w:hAnsi="Arial" w:cs="Arial"/>
          <w:bCs/>
          <w:iCs/>
          <w:color w:val="000000"/>
          <w:sz w:val="24"/>
          <w:szCs w:val="24"/>
          <w:lang w:eastAsia="es-CO"/>
        </w:rPr>
      </w:pPr>
    </w:p>
    <w:p w14:paraId="6248B653" w14:textId="77777777" w:rsidR="00916A88" w:rsidRDefault="00097B14" w:rsidP="00916A88">
      <w:pPr>
        <w:pStyle w:val="Prrafodelista"/>
        <w:numPr>
          <w:ilvl w:val="0"/>
          <w:numId w:val="35"/>
        </w:numPr>
        <w:ind w:right="626"/>
        <w:jc w:val="both"/>
        <w:rPr>
          <w:rFonts w:ascii="Arial" w:eastAsia="Arial" w:hAnsi="Arial" w:cs="Arial"/>
          <w:bCs/>
          <w:iCs/>
          <w:color w:val="000000"/>
          <w:sz w:val="24"/>
          <w:szCs w:val="24"/>
          <w:lang w:eastAsia="es-CO"/>
        </w:rPr>
      </w:pPr>
      <w:r w:rsidRPr="00097B14">
        <w:rPr>
          <w:rFonts w:ascii="Arial" w:eastAsia="Arial" w:hAnsi="Arial" w:cs="Arial"/>
          <w:b/>
          <w:iCs/>
          <w:color w:val="000000"/>
          <w:sz w:val="24"/>
          <w:szCs w:val="24"/>
          <w:lang w:eastAsia="es-CO"/>
        </w:rPr>
        <w:t>Artículo 333.</w:t>
      </w:r>
      <w:r w:rsidRPr="00097B14">
        <w:rPr>
          <w:rFonts w:ascii="Arial" w:eastAsia="Arial" w:hAnsi="Arial" w:cs="Arial"/>
          <w:bCs/>
          <w:iCs/>
          <w:color w:val="000000"/>
          <w:sz w:val="24"/>
          <w:szCs w:val="24"/>
          <w:lang w:eastAsia="es-CO"/>
        </w:rPr>
        <w:t xml:space="preserve"> La actividad económica y la iniciativa privada son libres, dentro de los límites del bien común. Para su ejercicio, nadie podrá exigir permisos previos ni requisitos, sin autorización de la ley. La libre </w:t>
      </w:r>
    </w:p>
    <w:p w14:paraId="579EED97" w14:textId="77777777" w:rsidR="00916A88" w:rsidRDefault="00916A88" w:rsidP="00916A88">
      <w:pPr>
        <w:pStyle w:val="Prrafodelista"/>
        <w:ind w:left="902" w:right="626"/>
        <w:jc w:val="both"/>
        <w:rPr>
          <w:rFonts w:ascii="Arial" w:eastAsia="Arial" w:hAnsi="Arial" w:cs="Arial"/>
          <w:bCs/>
          <w:iCs/>
          <w:color w:val="000000"/>
          <w:sz w:val="24"/>
          <w:szCs w:val="24"/>
          <w:lang w:eastAsia="es-CO"/>
        </w:rPr>
      </w:pPr>
    </w:p>
    <w:p w14:paraId="31ED228C" w14:textId="77777777" w:rsidR="00916A88" w:rsidRDefault="00916A88" w:rsidP="00916A88">
      <w:pPr>
        <w:pStyle w:val="Prrafodelista"/>
        <w:ind w:left="902" w:right="626"/>
        <w:jc w:val="both"/>
        <w:rPr>
          <w:rFonts w:ascii="Arial" w:eastAsia="Arial" w:hAnsi="Arial" w:cs="Arial"/>
          <w:bCs/>
          <w:iCs/>
          <w:color w:val="000000"/>
          <w:sz w:val="24"/>
          <w:szCs w:val="24"/>
          <w:lang w:eastAsia="es-CO"/>
        </w:rPr>
      </w:pPr>
    </w:p>
    <w:p w14:paraId="1FBA74A0" w14:textId="77777777" w:rsidR="00916A88" w:rsidRDefault="00916A88" w:rsidP="00916A88">
      <w:pPr>
        <w:pStyle w:val="Prrafodelista"/>
        <w:ind w:left="902" w:right="626"/>
        <w:jc w:val="both"/>
        <w:rPr>
          <w:rFonts w:ascii="Arial" w:eastAsia="Arial" w:hAnsi="Arial" w:cs="Arial"/>
          <w:bCs/>
          <w:iCs/>
          <w:color w:val="000000"/>
          <w:sz w:val="24"/>
          <w:szCs w:val="24"/>
          <w:lang w:eastAsia="es-CO"/>
        </w:rPr>
      </w:pPr>
    </w:p>
    <w:p w14:paraId="6DC52FDC" w14:textId="71533238" w:rsidR="00097B14" w:rsidRDefault="00097B14" w:rsidP="00916A88">
      <w:pPr>
        <w:pStyle w:val="Prrafodelista"/>
        <w:ind w:left="902" w:right="626"/>
        <w:jc w:val="both"/>
        <w:rPr>
          <w:rFonts w:ascii="Arial" w:eastAsia="Arial" w:hAnsi="Arial" w:cs="Arial"/>
          <w:bCs/>
          <w:iCs/>
          <w:color w:val="000000"/>
          <w:sz w:val="24"/>
          <w:szCs w:val="24"/>
          <w:lang w:eastAsia="es-CO"/>
        </w:rPr>
      </w:pPr>
      <w:r w:rsidRPr="00097B14">
        <w:rPr>
          <w:rFonts w:ascii="Arial" w:eastAsia="Arial" w:hAnsi="Arial" w:cs="Arial"/>
          <w:bCs/>
          <w:iCs/>
          <w:color w:val="000000"/>
          <w:sz w:val="24"/>
          <w:szCs w:val="24"/>
          <w:lang w:eastAsia="es-CO"/>
        </w:rPr>
        <w:t xml:space="preserve">competencia económica es un derecho de todos que supone responsabilidades. La empresa, como base del desarrollo, tiene una función social que implica obligaciones. El Estado fortalecerá las organizaciones solidarias y estimulará el desarrollo empresarial. </w:t>
      </w:r>
    </w:p>
    <w:p w14:paraId="15867306" w14:textId="77777777" w:rsidR="00097B14" w:rsidRDefault="00097B14" w:rsidP="00916A88">
      <w:pPr>
        <w:pStyle w:val="Prrafodelista"/>
        <w:ind w:left="902" w:right="626"/>
        <w:jc w:val="both"/>
        <w:rPr>
          <w:rFonts w:ascii="Arial" w:eastAsia="Arial" w:hAnsi="Arial" w:cs="Arial"/>
          <w:bCs/>
          <w:iCs/>
          <w:color w:val="000000"/>
          <w:sz w:val="24"/>
          <w:szCs w:val="24"/>
          <w:lang w:eastAsia="es-CO"/>
        </w:rPr>
      </w:pPr>
    </w:p>
    <w:p w14:paraId="5EA0FDF1" w14:textId="4C9F2BB0" w:rsidR="00097B14" w:rsidRPr="00097B14" w:rsidRDefault="00097B14" w:rsidP="00916A88">
      <w:pPr>
        <w:pStyle w:val="Prrafodelista"/>
        <w:ind w:left="902" w:right="626"/>
        <w:jc w:val="both"/>
        <w:rPr>
          <w:rFonts w:ascii="Arial" w:eastAsia="Arial" w:hAnsi="Arial" w:cs="Arial"/>
          <w:bCs/>
          <w:iCs/>
          <w:color w:val="000000"/>
          <w:sz w:val="24"/>
          <w:szCs w:val="24"/>
          <w:lang w:eastAsia="es-CO"/>
        </w:rPr>
      </w:pPr>
      <w:r w:rsidRPr="00097B14">
        <w:rPr>
          <w:rFonts w:ascii="Arial" w:eastAsia="Arial" w:hAnsi="Arial" w:cs="Arial"/>
          <w:bCs/>
          <w:iCs/>
          <w:color w:val="000000"/>
          <w:sz w:val="24"/>
          <w:szCs w:val="24"/>
          <w:lang w:eastAsia="es-CO"/>
        </w:rPr>
        <w:t>El Estado, por mandato de la ley, impedirá que se obstruya o se restrinja la libertad económica y evitará o controlará cualquier abuso que personas o empresas hagan de su posición dominante en el mercado nacional. La ley delimitará el alcance de la libertad económica cuando así lo exijan el interés social, el ambiente y el patrimonio cultural de la Nación.</w:t>
      </w:r>
    </w:p>
    <w:p w14:paraId="613AF6DE" w14:textId="77777777" w:rsidR="00097B14" w:rsidRPr="00097B14" w:rsidRDefault="00097B14" w:rsidP="00916A88">
      <w:pPr>
        <w:pStyle w:val="Prrafodelista"/>
        <w:ind w:right="626"/>
        <w:jc w:val="both"/>
        <w:rPr>
          <w:rFonts w:ascii="Arial" w:eastAsia="Arial" w:hAnsi="Arial" w:cs="Arial"/>
          <w:bCs/>
          <w:iCs/>
          <w:color w:val="000000"/>
          <w:sz w:val="24"/>
          <w:szCs w:val="24"/>
          <w:lang w:eastAsia="es-CO"/>
        </w:rPr>
      </w:pPr>
    </w:p>
    <w:p w14:paraId="2E1D8734" w14:textId="39ED4250" w:rsidR="00097B14" w:rsidRDefault="00097B14" w:rsidP="00916A88">
      <w:pPr>
        <w:pStyle w:val="Prrafodelista"/>
        <w:numPr>
          <w:ilvl w:val="0"/>
          <w:numId w:val="35"/>
        </w:numPr>
        <w:ind w:right="626"/>
        <w:jc w:val="both"/>
        <w:rPr>
          <w:rFonts w:ascii="Arial" w:eastAsia="Arial" w:hAnsi="Arial" w:cs="Arial"/>
          <w:bCs/>
          <w:iCs/>
          <w:color w:val="000000"/>
          <w:sz w:val="24"/>
          <w:szCs w:val="24"/>
          <w:lang w:eastAsia="es-CO"/>
        </w:rPr>
      </w:pPr>
      <w:r w:rsidRPr="00097B14">
        <w:rPr>
          <w:rFonts w:ascii="Arial" w:eastAsia="Arial" w:hAnsi="Arial" w:cs="Arial"/>
          <w:b/>
          <w:iCs/>
          <w:color w:val="000000"/>
          <w:sz w:val="24"/>
          <w:szCs w:val="24"/>
          <w:lang w:eastAsia="es-CO"/>
        </w:rPr>
        <w:t>Artículo 335.</w:t>
      </w:r>
      <w:r w:rsidRPr="00097B14">
        <w:rPr>
          <w:rFonts w:ascii="Arial" w:eastAsia="Arial" w:hAnsi="Arial" w:cs="Arial"/>
          <w:bCs/>
          <w:iCs/>
          <w:color w:val="000000"/>
          <w:sz w:val="24"/>
          <w:szCs w:val="24"/>
          <w:lang w:eastAsia="es-CO"/>
        </w:rPr>
        <w:t xml:space="preserve"> Las actividades financiera, bursátil, aseguradora y cualquier otra relacionada con el manejo, aprovechamiento e inversión de los recursos de captación a las que se refiere el literal d) del numeral 19 del artículo 150 son de interés público y sólo pueden ser ejercidas previa autorización del Estado, conforme a la ley, la cual regulará la forma de intervención del Gobierno en estas materias y promoverá la democratización del crédito.</w:t>
      </w:r>
    </w:p>
    <w:p w14:paraId="5C2E5A1D" w14:textId="0744DF0F" w:rsidR="00CA7C75" w:rsidRPr="00CA7C75" w:rsidRDefault="00CA7C75" w:rsidP="00916A88">
      <w:pPr>
        <w:widowControl/>
        <w:tabs>
          <w:tab w:val="left" w:pos="8789"/>
        </w:tabs>
        <w:autoSpaceDE/>
        <w:autoSpaceDN/>
        <w:ind w:right="626"/>
        <w:jc w:val="both"/>
        <w:rPr>
          <w:rFonts w:ascii="Arial" w:eastAsia="Arial" w:hAnsi="Arial" w:cs="Arial"/>
          <w:color w:val="000000"/>
          <w:sz w:val="24"/>
          <w:szCs w:val="24"/>
          <w:lang w:eastAsia="es-CO"/>
        </w:rPr>
      </w:pPr>
      <w:r>
        <w:rPr>
          <w:rFonts w:ascii="Arial" w:eastAsia="Arial" w:hAnsi="Arial" w:cs="Arial"/>
          <w:color w:val="000000"/>
          <w:sz w:val="24"/>
          <w:szCs w:val="24"/>
          <w:lang w:eastAsia="es-CO"/>
        </w:rPr>
        <w:t xml:space="preserve">          </w:t>
      </w:r>
    </w:p>
    <w:p w14:paraId="149CA9A7" w14:textId="38DAF60E" w:rsidR="00976004" w:rsidRPr="00976004" w:rsidRDefault="00976004" w:rsidP="00916A88">
      <w:pPr>
        <w:widowControl/>
        <w:tabs>
          <w:tab w:val="left" w:pos="8789"/>
        </w:tabs>
        <w:autoSpaceDE/>
        <w:autoSpaceDN/>
        <w:ind w:right="626"/>
        <w:jc w:val="both"/>
        <w:rPr>
          <w:rFonts w:ascii="Arial" w:eastAsia="Arial" w:hAnsi="Arial" w:cs="Arial"/>
          <w:b/>
          <w:iCs/>
          <w:color w:val="000000"/>
          <w:sz w:val="24"/>
          <w:szCs w:val="24"/>
          <w:lang w:eastAsia="es-CO"/>
        </w:rPr>
      </w:pPr>
      <w:r w:rsidRPr="00976004">
        <w:rPr>
          <w:rFonts w:ascii="Arial" w:eastAsia="Arial" w:hAnsi="Arial" w:cs="Arial"/>
          <w:b/>
          <w:iCs/>
          <w:color w:val="000000"/>
          <w:sz w:val="24"/>
          <w:szCs w:val="24"/>
          <w:lang w:eastAsia="es-CO"/>
        </w:rPr>
        <w:t>Del Orden Legal</w:t>
      </w:r>
    </w:p>
    <w:p w14:paraId="7A0E288E" w14:textId="77777777" w:rsidR="00976004" w:rsidRPr="00976004" w:rsidRDefault="00976004" w:rsidP="00916A88">
      <w:pPr>
        <w:widowControl/>
        <w:tabs>
          <w:tab w:val="left" w:pos="8789"/>
        </w:tabs>
        <w:autoSpaceDE/>
        <w:autoSpaceDN/>
        <w:ind w:right="626"/>
        <w:jc w:val="both"/>
        <w:rPr>
          <w:rFonts w:ascii="Arial" w:eastAsia="Arial" w:hAnsi="Arial" w:cs="Arial"/>
          <w:b/>
          <w:iCs/>
          <w:color w:val="000000"/>
          <w:sz w:val="24"/>
          <w:szCs w:val="24"/>
          <w:lang w:eastAsia="es-CO"/>
        </w:rPr>
      </w:pPr>
    </w:p>
    <w:p w14:paraId="2D24B1B0" w14:textId="6949F83E" w:rsidR="00976004" w:rsidRPr="00B8613C" w:rsidRDefault="00976004" w:rsidP="00916A88">
      <w:pPr>
        <w:pStyle w:val="Prrafodelista"/>
        <w:widowControl/>
        <w:numPr>
          <w:ilvl w:val="0"/>
          <w:numId w:val="35"/>
        </w:numPr>
        <w:tabs>
          <w:tab w:val="left" w:pos="8789"/>
        </w:tabs>
        <w:autoSpaceDE/>
        <w:autoSpaceDN/>
        <w:ind w:right="626"/>
        <w:jc w:val="both"/>
        <w:rPr>
          <w:rFonts w:ascii="Arial" w:eastAsia="Arial" w:hAnsi="Arial" w:cs="Arial"/>
          <w:bCs/>
          <w:iCs/>
          <w:color w:val="000000"/>
          <w:sz w:val="24"/>
          <w:szCs w:val="24"/>
          <w:lang w:eastAsia="es-CO"/>
        </w:rPr>
      </w:pPr>
      <w:r w:rsidRPr="00976004">
        <w:rPr>
          <w:rFonts w:ascii="Arial" w:eastAsia="Arial" w:hAnsi="Arial" w:cs="Arial"/>
          <w:b/>
          <w:iCs/>
          <w:color w:val="000000"/>
          <w:sz w:val="24"/>
          <w:szCs w:val="24"/>
          <w:lang w:eastAsia="es-CO"/>
        </w:rPr>
        <w:t xml:space="preserve">LEY 2069 DE 2010 </w:t>
      </w:r>
      <w:r w:rsidRPr="00B8613C">
        <w:rPr>
          <w:rFonts w:ascii="Arial" w:eastAsia="Arial" w:hAnsi="Arial" w:cs="Arial"/>
          <w:bCs/>
          <w:i/>
          <w:color w:val="000000"/>
          <w:sz w:val="24"/>
          <w:szCs w:val="24"/>
          <w:lang w:eastAsia="es-CO"/>
        </w:rPr>
        <w:t>“</w:t>
      </w:r>
      <w:r w:rsidR="00B8613C">
        <w:rPr>
          <w:rFonts w:ascii="Arial" w:eastAsia="Arial" w:hAnsi="Arial" w:cs="Arial"/>
          <w:bCs/>
          <w:i/>
          <w:color w:val="000000"/>
          <w:sz w:val="24"/>
          <w:szCs w:val="24"/>
          <w:lang w:eastAsia="es-CO"/>
        </w:rPr>
        <w:t>P</w:t>
      </w:r>
      <w:r w:rsidRPr="00B8613C">
        <w:rPr>
          <w:rFonts w:ascii="Arial" w:eastAsia="Arial" w:hAnsi="Arial" w:cs="Arial"/>
          <w:bCs/>
          <w:i/>
          <w:color w:val="000000"/>
          <w:sz w:val="24"/>
          <w:szCs w:val="24"/>
          <w:lang w:eastAsia="es-CO"/>
        </w:rPr>
        <w:t>or medio del cual se impulsa el emprendimiento en Colombia”</w:t>
      </w:r>
      <w:r w:rsidR="00D82088" w:rsidRPr="00B8613C">
        <w:rPr>
          <w:rFonts w:ascii="Arial" w:eastAsia="Arial" w:hAnsi="Arial" w:cs="Arial"/>
          <w:bCs/>
          <w:i/>
          <w:color w:val="000000"/>
          <w:sz w:val="24"/>
          <w:szCs w:val="24"/>
          <w:lang w:eastAsia="es-CO"/>
        </w:rPr>
        <w:t xml:space="preserve"> </w:t>
      </w:r>
    </w:p>
    <w:p w14:paraId="0AB09F4D" w14:textId="77777777" w:rsidR="00D82088" w:rsidRDefault="00D82088" w:rsidP="00916A88">
      <w:pPr>
        <w:widowControl/>
        <w:tabs>
          <w:tab w:val="left" w:pos="8789"/>
        </w:tabs>
        <w:autoSpaceDE/>
        <w:autoSpaceDN/>
        <w:ind w:right="626"/>
        <w:jc w:val="both"/>
        <w:rPr>
          <w:rFonts w:ascii="Arial" w:eastAsia="Arial" w:hAnsi="Arial" w:cs="Arial"/>
          <w:b/>
          <w:iCs/>
          <w:color w:val="000000"/>
          <w:sz w:val="24"/>
          <w:szCs w:val="24"/>
          <w:lang w:eastAsia="es-CO"/>
        </w:rPr>
      </w:pPr>
    </w:p>
    <w:p w14:paraId="5AEB2FF0" w14:textId="77777777" w:rsidR="00D82088" w:rsidRPr="00D82088" w:rsidRDefault="00D82088" w:rsidP="00916A88">
      <w:pPr>
        <w:widowControl/>
        <w:tabs>
          <w:tab w:val="left" w:pos="8789"/>
        </w:tabs>
        <w:autoSpaceDE/>
        <w:autoSpaceDN/>
        <w:ind w:right="626"/>
        <w:jc w:val="both"/>
        <w:rPr>
          <w:rFonts w:ascii="Arial" w:eastAsia="Arial" w:hAnsi="Arial" w:cs="Arial"/>
          <w:bCs/>
          <w:iCs/>
          <w:color w:val="000000"/>
          <w:sz w:val="24"/>
          <w:szCs w:val="24"/>
          <w:lang w:eastAsia="es-CO"/>
        </w:rPr>
      </w:pPr>
      <w:r w:rsidRPr="00D82088">
        <w:rPr>
          <w:rFonts w:ascii="Arial" w:eastAsia="Arial" w:hAnsi="Arial" w:cs="Arial"/>
          <w:b/>
          <w:iCs/>
          <w:color w:val="000000"/>
          <w:sz w:val="24"/>
          <w:szCs w:val="24"/>
          <w:lang w:eastAsia="es-CO"/>
        </w:rPr>
        <w:t xml:space="preserve">ARTÍCULO 9. ALIANZAS PARA LA PROMOCIÓN DEL DESARROLLO EMPRESARIAL Y LA INCLUSIÓN FINANCIERA DE LOS MICRONEGOCIOS. </w:t>
      </w:r>
      <w:r w:rsidRPr="00D82088">
        <w:rPr>
          <w:rFonts w:ascii="Arial" w:eastAsia="Arial" w:hAnsi="Arial" w:cs="Arial"/>
          <w:bCs/>
          <w:iCs/>
          <w:color w:val="000000"/>
          <w:sz w:val="24"/>
          <w:szCs w:val="24"/>
          <w:lang w:eastAsia="es-CO"/>
        </w:rPr>
        <w:t>El Ministerio de Comercio, Industria y Turismo podrá concertar y ejecutar programas, planes y proyectos para la profundización de los microcréditos, como instrumento de creación, formalización de las microempresas y de generación de empleo, directamente con entidades sin ánimo de lucro, entidades vigiladas por la Superintendencia Financiera o por la Superintendencia de la Economía Solidaria y/o con sociedades comerciales que otorguen mecanismos de financiamiento como una de las actividades principales para el desarrollo de su objeto social y que sean de reconocida idoneidad, incluyendo a las sociedades comerciales no captadoras y aquellas basadas en tecnología Fintech.</w:t>
      </w:r>
    </w:p>
    <w:p w14:paraId="0B9AF124" w14:textId="77777777" w:rsidR="00D82088" w:rsidRPr="00D82088" w:rsidRDefault="00D82088" w:rsidP="00916A88">
      <w:pPr>
        <w:widowControl/>
        <w:tabs>
          <w:tab w:val="left" w:pos="8789"/>
        </w:tabs>
        <w:autoSpaceDE/>
        <w:autoSpaceDN/>
        <w:ind w:right="626"/>
        <w:jc w:val="both"/>
        <w:rPr>
          <w:rFonts w:ascii="Arial" w:eastAsia="Arial" w:hAnsi="Arial" w:cs="Arial"/>
          <w:bCs/>
          <w:iCs/>
          <w:color w:val="000000"/>
          <w:sz w:val="24"/>
          <w:szCs w:val="24"/>
          <w:lang w:eastAsia="es-CO"/>
        </w:rPr>
      </w:pPr>
    </w:p>
    <w:p w14:paraId="4D2482DF" w14:textId="7326243C" w:rsidR="00D82088" w:rsidRDefault="00D82088" w:rsidP="00916A88">
      <w:pPr>
        <w:widowControl/>
        <w:tabs>
          <w:tab w:val="left" w:pos="8789"/>
        </w:tabs>
        <w:autoSpaceDE/>
        <w:autoSpaceDN/>
        <w:ind w:right="626"/>
        <w:jc w:val="both"/>
        <w:rPr>
          <w:rFonts w:ascii="Arial" w:eastAsia="Arial" w:hAnsi="Arial" w:cs="Arial"/>
          <w:bCs/>
          <w:iCs/>
          <w:color w:val="000000"/>
          <w:sz w:val="24"/>
          <w:szCs w:val="24"/>
          <w:lang w:eastAsia="es-CO"/>
        </w:rPr>
      </w:pPr>
      <w:r w:rsidRPr="00D82088">
        <w:rPr>
          <w:rFonts w:ascii="Arial" w:eastAsia="Arial" w:hAnsi="Arial" w:cs="Arial"/>
          <w:bCs/>
          <w:iCs/>
          <w:color w:val="000000"/>
          <w:sz w:val="24"/>
          <w:szCs w:val="24"/>
          <w:lang w:eastAsia="es-CO"/>
        </w:rPr>
        <w:t>Para estos efectos, el Ministerio de Comercio, Industria y Turismo y las entidades establecidas en el párrafo anterior, podrán suscribir convenios marco en donde se establezcan los términos generales de entendimiento a que haya lugar o convenios particulares para la ejecución de tales programas, planes y proyectos.</w:t>
      </w:r>
    </w:p>
    <w:p w14:paraId="2460B03B" w14:textId="77777777" w:rsidR="00775603" w:rsidRDefault="00775603" w:rsidP="00916A88">
      <w:pPr>
        <w:widowControl/>
        <w:tabs>
          <w:tab w:val="left" w:pos="8789"/>
        </w:tabs>
        <w:autoSpaceDE/>
        <w:autoSpaceDN/>
        <w:ind w:right="626"/>
        <w:jc w:val="both"/>
        <w:rPr>
          <w:rFonts w:ascii="Arial" w:eastAsia="Arial" w:hAnsi="Arial" w:cs="Arial"/>
          <w:bCs/>
          <w:iCs/>
          <w:color w:val="000000"/>
          <w:sz w:val="24"/>
          <w:szCs w:val="24"/>
          <w:lang w:eastAsia="es-CO"/>
        </w:rPr>
      </w:pPr>
    </w:p>
    <w:p w14:paraId="47279857" w14:textId="77777777" w:rsidR="00916A88" w:rsidRDefault="00916A88" w:rsidP="00916A88">
      <w:pPr>
        <w:widowControl/>
        <w:tabs>
          <w:tab w:val="left" w:pos="8789"/>
        </w:tabs>
        <w:autoSpaceDE/>
        <w:autoSpaceDN/>
        <w:ind w:right="626"/>
        <w:jc w:val="both"/>
        <w:rPr>
          <w:rFonts w:ascii="Arial" w:eastAsia="Arial" w:hAnsi="Arial" w:cs="Arial"/>
          <w:b/>
          <w:bCs/>
          <w:iCs/>
          <w:color w:val="000000"/>
          <w:sz w:val="24"/>
          <w:szCs w:val="24"/>
          <w:lang w:val="es-CO" w:eastAsia="es-CO"/>
        </w:rPr>
      </w:pPr>
    </w:p>
    <w:p w14:paraId="4E3202D1" w14:textId="77777777" w:rsidR="00916A88" w:rsidRDefault="00916A88" w:rsidP="00916A88">
      <w:pPr>
        <w:widowControl/>
        <w:tabs>
          <w:tab w:val="left" w:pos="8789"/>
        </w:tabs>
        <w:autoSpaceDE/>
        <w:autoSpaceDN/>
        <w:ind w:right="626"/>
        <w:jc w:val="both"/>
        <w:rPr>
          <w:rFonts w:ascii="Arial" w:eastAsia="Arial" w:hAnsi="Arial" w:cs="Arial"/>
          <w:b/>
          <w:bCs/>
          <w:iCs/>
          <w:color w:val="000000"/>
          <w:sz w:val="24"/>
          <w:szCs w:val="24"/>
          <w:lang w:val="es-CO" w:eastAsia="es-CO"/>
        </w:rPr>
      </w:pPr>
    </w:p>
    <w:p w14:paraId="573B830A" w14:textId="77777777" w:rsidR="00916A88" w:rsidRDefault="00916A88" w:rsidP="00916A88">
      <w:pPr>
        <w:widowControl/>
        <w:tabs>
          <w:tab w:val="left" w:pos="8789"/>
        </w:tabs>
        <w:autoSpaceDE/>
        <w:autoSpaceDN/>
        <w:ind w:right="626"/>
        <w:jc w:val="both"/>
        <w:rPr>
          <w:rFonts w:ascii="Arial" w:eastAsia="Arial" w:hAnsi="Arial" w:cs="Arial"/>
          <w:b/>
          <w:bCs/>
          <w:iCs/>
          <w:color w:val="000000"/>
          <w:sz w:val="24"/>
          <w:szCs w:val="24"/>
          <w:lang w:val="es-CO" w:eastAsia="es-CO"/>
        </w:rPr>
      </w:pPr>
    </w:p>
    <w:p w14:paraId="0C901B96" w14:textId="2F24CE84" w:rsidR="00775603" w:rsidRDefault="00775603" w:rsidP="00916A88">
      <w:pPr>
        <w:widowControl/>
        <w:tabs>
          <w:tab w:val="left" w:pos="8789"/>
        </w:tabs>
        <w:autoSpaceDE/>
        <w:autoSpaceDN/>
        <w:ind w:right="626"/>
        <w:jc w:val="both"/>
        <w:rPr>
          <w:rFonts w:ascii="Arial" w:eastAsia="Arial" w:hAnsi="Arial" w:cs="Arial"/>
          <w:bCs/>
          <w:iCs/>
          <w:color w:val="000000"/>
          <w:sz w:val="24"/>
          <w:szCs w:val="24"/>
          <w:lang w:val="es-CO" w:eastAsia="es-CO"/>
        </w:rPr>
      </w:pPr>
      <w:r w:rsidRPr="00775603">
        <w:rPr>
          <w:rFonts w:ascii="Arial" w:eastAsia="Arial" w:hAnsi="Arial" w:cs="Arial"/>
          <w:b/>
          <w:bCs/>
          <w:iCs/>
          <w:color w:val="000000"/>
          <w:sz w:val="24"/>
          <w:szCs w:val="24"/>
          <w:lang w:val="es-CO" w:eastAsia="es-CO"/>
        </w:rPr>
        <w:t>ARTÍCULO</w:t>
      </w:r>
      <w:bookmarkStart w:id="2" w:name="44"/>
      <w:bookmarkEnd w:id="2"/>
      <w:r w:rsidRPr="00775603">
        <w:rPr>
          <w:rFonts w:ascii="Arial" w:eastAsia="Arial" w:hAnsi="Arial" w:cs="Arial"/>
          <w:b/>
          <w:bCs/>
          <w:iCs/>
          <w:color w:val="000000"/>
          <w:sz w:val="24"/>
          <w:szCs w:val="24"/>
          <w:lang w:val="es-CO" w:eastAsia="es-CO"/>
        </w:rPr>
        <w:t> 44. ACTIVIDAD DE FINANCIACIÓN COLABORATIVA</w:t>
      </w:r>
      <w:r w:rsidRPr="00775603">
        <w:rPr>
          <w:rFonts w:ascii="Arial" w:eastAsia="Arial" w:hAnsi="Arial" w:cs="Arial"/>
          <w:bCs/>
          <w:iCs/>
          <w:color w:val="000000"/>
          <w:sz w:val="24"/>
          <w:szCs w:val="24"/>
          <w:lang w:val="es-CO" w:eastAsia="es-CO"/>
        </w:rPr>
        <w:t>. Con el fin de consolidar la actividad de financiación colaborativa o crowdfunding como una alternativa de financiación para los emprendimientos en Colombia, el gobierno nacional podrá establecer el marco regulatorio aplicable a dicha actividad, la cual deberá estar dirigida a la financiación colaborativa a través de valores, en los términos del artículo </w:t>
      </w:r>
      <w:hyperlink r:id="rId8" w:anchor="2" w:history="1">
        <w:r w:rsidRPr="00775603">
          <w:rPr>
            <w:rStyle w:val="Hipervnculo"/>
            <w:rFonts w:ascii="Arial" w:eastAsia="Arial" w:hAnsi="Arial" w:cs="Arial"/>
            <w:bCs/>
            <w:iCs/>
            <w:color w:val="auto"/>
            <w:sz w:val="24"/>
            <w:szCs w:val="24"/>
            <w:u w:val="none"/>
            <w:lang w:val="es-CO" w:eastAsia="es-CO"/>
          </w:rPr>
          <w:t>2</w:t>
        </w:r>
      </w:hyperlink>
      <w:r w:rsidRPr="00775603">
        <w:rPr>
          <w:rFonts w:ascii="Arial" w:eastAsia="Arial" w:hAnsi="Arial" w:cs="Arial"/>
          <w:bCs/>
          <w:iCs/>
          <w:sz w:val="24"/>
          <w:szCs w:val="24"/>
          <w:lang w:val="es-CO" w:eastAsia="es-CO"/>
        </w:rPr>
        <w:t> de la ley </w:t>
      </w:r>
      <w:hyperlink r:id="rId9" w:anchor="964" w:history="1">
        <w:r w:rsidRPr="00775603">
          <w:rPr>
            <w:rStyle w:val="Hipervnculo"/>
            <w:rFonts w:ascii="Arial" w:eastAsia="Arial" w:hAnsi="Arial" w:cs="Arial"/>
            <w:bCs/>
            <w:iCs/>
            <w:color w:val="auto"/>
            <w:sz w:val="24"/>
            <w:szCs w:val="24"/>
            <w:u w:val="none"/>
            <w:lang w:val="es-CO" w:eastAsia="es-CO"/>
          </w:rPr>
          <w:t>964</w:t>
        </w:r>
      </w:hyperlink>
      <w:r w:rsidRPr="00775603">
        <w:rPr>
          <w:rFonts w:ascii="Arial" w:eastAsia="Arial" w:hAnsi="Arial" w:cs="Arial"/>
          <w:bCs/>
          <w:iCs/>
          <w:sz w:val="24"/>
          <w:szCs w:val="24"/>
          <w:lang w:val="es-CO" w:eastAsia="es-CO"/>
        </w:rPr>
        <w:t> de 2005.</w:t>
      </w:r>
    </w:p>
    <w:p w14:paraId="46D80392" w14:textId="77777777" w:rsidR="00775603" w:rsidRPr="00775603" w:rsidRDefault="00775603" w:rsidP="00916A88">
      <w:pPr>
        <w:widowControl/>
        <w:tabs>
          <w:tab w:val="left" w:pos="8789"/>
        </w:tabs>
        <w:autoSpaceDE/>
        <w:autoSpaceDN/>
        <w:ind w:right="626"/>
        <w:jc w:val="both"/>
        <w:rPr>
          <w:rFonts w:ascii="Arial" w:eastAsia="Arial" w:hAnsi="Arial" w:cs="Arial"/>
          <w:bCs/>
          <w:iCs/>
          <w:color w:val="000000"/>
          <w:sz w:val="24"/>
          <w:szCs w:val="24"/>
          <w:lang w:val="es-CO" w:eastAsia="es-CO"/>
        </w:rPr>
      </w:pPr>
    </w:p>
    <w:p w14:paraId="0F7EF39B" w14:textId="77777777" w:rsidR="00775603" w:rsidRDefault="00775603" w:rsidP="00916A88">
      <w:pPr>
        <w:widowControl/>
        <w:tabs>
          <w:tab w:val="left" w:pos="8789"/>
        </w:tabs>
        <w:autoSpaceDE/>
        <w:autoSpaceDN/>
        <w:ind w:right="626"/>
        <w:jc w:val="both"/>
        <w:rPr>
          <w:rFonts w:ascii="Arial" w:eastAsia="Arial" w:hAnsi="Arial" w:cs="Arial"/>
          <w:bCs/>
          <w:iCs/>
          <w:color w:val="000000"/>
          <w:sz w:val="24"/>
          <w:szCs w:val="24"/>
          <w:lang w:val="es-CO" w:eastAsia="es-CO"/>
        </w:rPr>
      </w:pPr>
      <w:r w:rsidRPr="00775603">
        <w:rPr>
          <w:rFonts w:ascii="Arial" w:eastAsia="Arial" w:hAnsi="Arial" w:cs="Arial"/>
          <w:bCs/>
          <w:iCs/>
          <w:color w:val="000000"/>
          <w:sz w:val="24"/>
          <w:szCs w:val="24"/>
          <w:lang w:val="es-CO" w:eastAsia="es-CO"/>
        </w:rPr>
        <w:t>Las facultades mencionadas en el presente artículo incluyen la de determinar las diferentes modalidades a través de las cuales puede realizarse la actividad de financiación colaborativa o crowdfunding, y la de establecer las entidades vigiladas por la Superintendencia Financiera de Colombia autorizadas para ejercerla.</w:t>
      </w:r>
    </w:p>
    <w:p w14:paraId="6CB073BA" w14:textId="77777777" w:rsidR="00775603" w:rsidRPr="00775603" w:rsidRDefault="00775603" w:rsidP="00916A88">
      <w:pPr>
        <w:widowControl/>
        <w:tabs>
          <w:tab w:val="left" w:pos="8789"/>
        </w:tabs>
        <w:autoSpaceDE/>
        <w:autoSpaceDN/>
        <w:ind w:right="626"/>
        <w:jc w:val="both"/>
        <w:rPr>
          <w:rFonts w:ascii="Arial" w:eastAsia="Arial" w:hAnsi="Arial" w:cs="Arial"/>
          <w:bCs/>
          <w:iCs/>
          <w:color w:val="000000"/>
          <w:sz w:val="24"/>
          <w:szCs w:val="24"/>
          <w:lang w:val="es-CO" w:eastAsia="es-CO"/>
        </w:rPr>
      </w:pPr>
    </w:p>
    <w:p w14:paraId="15A65B40" w14:textId="782DEAFB" w:rsidR="006C1F2C" w:rsidRDefault="00825401" w:rsidP="00916A88">
      <w:pPr>
        <w:widowControl/>
        <w:tabs>
          <w:tab w:val="left" w:pos="8789"/>
        </w:tabs>
        <w:autoSpaceDE/>
        <w:autoSpaceDN/>
        <w:ind w:right="626"/>
        <w:jc w:val="both"/>
        <w:rPr>
          <w:rFonts w:ascii="Arial" w:eastAsia="Arial" w:hAnsi="Arial" w:cs="Arial"/>
          <w:b/>
          <w:iCs/>
          <w:color w:val="000000"/>
          <w:sz w:val="24"/>
          <w:szCs w:val="24"/>
          <w:lang w:eastAsia="es-CO"/>
        </w:rPr>
      </w:pPr>
      <w:bookmarkStart w:id="3" w:name="ver_30234269"/>
      <w:bookmarkEnd w:id="3"/>
      <w:r>
        <w:rPr>
          <w:rFonts w:ascii="Arial" w:eastAsia="Arial" w:hAnsi="Arial" w:cs="Arial"/>
          <w:b/>
          <w:iCs/>
          <w:color w:val="000000"/>
          <w:sz w:val="24"/>
          <w:szCs w:val="24"/>
          <w:lang w:eastAsia="es-CO"/>
        </w:rPr>
        <w:t xml:space="preserve">Del Orden Reglamentario </w:t>
      </w:r>
    </w:p>
    <w:p w14:paraId="480FE860" w14:textId="77777777" w:rsidR="007706BF" w:rsidRDefault="007706BF" w:rsidP="00916A88">
      <w:pPr>
        <w:widowControl/>
        <w:tabs>
          <w:tab w:val="left" w:pos="8789"/>
        </w:tabs>
        <w:autoSpaceDE/>
        <w:autoSpaceDN/>
        <w:ind w:right="626"/>
        <w:jc w:val="both"/>
        <w:rPr>
          <w:rFonts w:ascii="Arial" w:eastAsia="Arial" w:hAnsi="Arial" w:cs="Arial"/>
          <w:b/>
          <w:iCs/>
          <w:color w:val="000000"/>
          <w:sz w:val="24"/>
          <w:szCs w:val="24"/>
          <w:lang w:eastAsia="es-CO"/>
        </w:rPr>
      </w:pPr>
    </w:p>
    <w:p w14:paraId="6CD0AE96" w14:textId="35F30C7C" w:rsidR="007706BF" w:rsidRPr="007706BF" w:rsidRDefault="007706BF" w:rsidP="00916A88">
      <w:pPr>
        <w:pStyle w:val="Prrafodelista"/>
        <w:widowControl/>
        <w:numPr>
          <w:ilvl w:val="0"/>
          <w:numId w:val="35"/>
        </w:numPr>
        <w:tabs>
          <w:tab w:val="left" w:pos="8789"/>
        </w:tabs>
        <w:autoSpaceDE/>
        <w:autoSpaceDN/>
        <w:ind w:right="626"/>
        <w:jc w:val="both"/>
        <w:rPr>
          <w:rFonts w:ascii="Arial" w:eastAsia="Arial" w:hAnsi="Arial" w:cs="Arial"/>
          <w:b/>
          <w:iCs/>
          <w:color w:val="000000"/>
          <w:sz w:val="24"/>
          <w:szCs w:val="24"/>
          <w:lang w:eastAsia="es-CO"/>
        </w:rPr>
      </w:pPr>
      <w:r w:rsidRPr="007706BF">
        <w:rPr>
          <w:rFonts w:ascii="Arial" w:eastAsia="Arial" w:hAnsi="Arial" w:cs="Arial"/>
          <w:b/>
          <w:iCs/>
          <w:color w:val="000000"/>
          <w:sz w:val="24"/>
          <w:szCs w:val="24"/>
          <w:lang w:eastAsia="es-CO"/>
        </w:rPr>
        <w:t>DECRETO 2555 DE 2010</w:t>
      </w:r>
      <w:r>
        <w:rPr>
          <w:rFonts w:ascii="Arial" w:eastAsia="Arial" w:hAnsi="Arial" w:cs="Arial"/>
          <w:b/>
          <w:iCs/>
          <w:color w:val="000000"/>
          <w:sz w:val="24"/>
          <w:szCs w:val="24"/>
          <w:lang w:eastAsia="es-CO"/>
        </w:rPr>
        <w:t xml:space="preserve"> </w:t>
      </w:r>
      <w:r w:rsidRPr="007706BF">
        <w:rPr>
          <w:rFonts w:ascii="Arial" w:eastAsia="Arial" w:hAnsi="Arial" w:cs="Arial"/>
          <w:bCs/>
          <w:i/>
          <w:color w:val="000000"/>
          <w:sz w:val="24"/>
          <w:szCs w:val="24"/>
          <w:lang w:eastAsia="es-CO"/>
        </w:rPr>
        <w:t>“Por el cual se recogen y reexpiden las normas en materia del sector financiero, asegurador y del mercado de valores y se dictan otras disposiciones.”</w:t>
      </w:r>
    </w:p>
    <w:p w14:paraId="259C151F" w14:textId="77777777" w:rsidR="00825401" w:rsidRDefault="00825401" w:rsidP="00916A88">
      <w:pPr>
        <w:widowControl/>
        <w:tabs>
          <w:tab w:val="left" w:pos="8789"/>
        </w:tabs>
        <w:autoSpaceDE/>
        <w:autoSpaceDN/>
        <w:ind w:right="626"/>
        <w:jc w:val="both"/>
        <w:rPr>
          <w:rFonts w:ascii="Arial" w:eastAsia="Arial" w:hAnsi="Arial" w:cs="Arial"/>
          <w:b/>
          <w:iCs/>
          <w:color w:val="000000"/>
          <w:sz w:val="24"/>
          <w:szCs w:val="24"/>
          <w:lang w:eastAsia="es-CO"/>
        </w:rPr>
      </w:pPr>
    </w:p>
    <w:p w14:paraId="5F65D8F6" w14:textId="1F02CEEF" w:rsidR="00097B14" w:rsidRDefault="00097B14" w:rsidP="00916A88">
      <w:pPr>
        <w:pStyle w:val="Prrafodelista"/>
        <w:ind w:right="626"/>
        <w:jc w:val="both"/>
        <w:rPr>
          <w:rFonts w:ascii="Arial" w:eastAsia="Arial" w:hAnsi="Arial" w:cs="Arial"/>
          <w:bCs/>
          <w:sz w:val="24"/>
          <w:szCs w:val="24"/>
        </w:rPr>
      </w:pPr>
      <w:r w:rsidRPr="00097B14">
        <w:rPr>
          <w:rFonts w:ascii="Arial" w:eastAsia="Arial" w:hAnsi="Arial" w:cs="Arial"/>
          <w:b/>
          <w:sz w:val="24"/>
          <w:szCs w:val="24"/>
        </w:rPr>
        <w:t>Artículo 3.1.1.1.1. Sociedades autorizadas y ámbito de aplicación.</w:t>
      </w:r>
      <w:r w:rsidRPr="00097B14">
        <w:rPr>
          <w:rFonts w:ascii="Arial" w:eastAsia="Arial" w:hAnsi="Arial" w:cs="Arial"/>
          <w:bCs/>
          <w:sz w:val="24"/>
          <w:szCs w:val="24"/>
        </w:rPr>
        <w:t xml:space="preserve"> Los Fondos de Inversión Colectiva previstos en esta Parte solo podrán ser administrados por sociedades comisionistas de bolsa de valores, sociedades fiduciarias y sociedades administradoras de inversión, las cuales en lo relativo a Fondos de Inversión Colectiva se denominarán genéricamente sociedades administradoras de Fondos de Inversión Colectiva.</w:t>
      </w:r>
    </w:p>
    <w:p w14:paraId="225C2185" w14:textId="77777777" w:rsidR="00097B14" w:rsidRPr="00097B14" w:rsidRDefault="00097B14" w:rsidP="00916A88">
      <w:pPr>
        <w:pStyle w:val="Prrafodelista"/>
        <w:ind w:right="626"/>
        <w:jc w:val="both"/>
        <w:rPr>
          <w:rFonts w:ascii="Arial" w:eastAsia="Arial" w:hAnsi="Arial" w:cs="Arial"/>
          <w:bCs/>
          <w:sz w:val="24"/>
          <w:szCs w:val="24"/>
        </w:rPr>
      </w:pPr>
    </w:p>
    <w:p w14:paraId="61413AAB" w14:textId="58286F5E" w:rsidR="00097B14" w:rsidRPr="00097B14" w:rsidRDefault="00097B14" w:rsidP="00916A88">
      <w:pPr>
        <w:pStyle w:val="Prrafodelista"/>
        <w:ind w:right="626"/>
        <w:jc w:val="both"/>
        <w:rPr>
          <w:rFonts w:ascii="Arial" w:eastAsia="Arial" w:hAnsi="Arial" w:cs="Arial"/>
          <w:bCs/>
          <w:sz w:val="24"/>
          <w:szCs w:val="24"/>
        </w:rPr>
      </w:pPr>
      <w:r w:rsidRPr="00097B14">
        <w:rPr>
          <w:rFonts w:ascii="Arial" w:eastAsia="Arial" w:hAnsi="Arial" w:cs="Arial"/>
          <w:b/>
          <w:sz w:val="24"/>
          <w:szCs w:val="24"/>
        </w:rPr>
        <w:t>Artículo 3.1.1.1.4. Prevalencia de los intereses de los inversionistas.</w:t>
      </w:r>
      <w:r w:rsidRPr="00097B14">
        <w:rPr>
          <w:rFonts w:ascii="Arial" w:eastAsia="Arial" w:hAnsi="Arial" w:cs="Arial"/>
          <w:bCs/>
          <w:sz w:val="24"/>
          <w:szCs w:val="24"/>
        </w:rPr>
        <w:t xml:space="preserve"> Las sociedades administradoras de Fondos de Inversión Colectiva deberán administrar los Fondos de Inversión Colectiva dando prevalencia a los intereses de los inversionistas sobre cualquier otro interés, incluyendo los de la Sociedad Administradora; sus accionistas; sus administradores; sus funcionarios; sus filiales o subsidiarias, su matriz o las filiales o subsidiarias de esta.</w:t>
      </w:r>
    </w:p>
    <w:p w14:paraId="1E74AD9B" w14:textId="77777777" w:rsidR="00097B14" w:rsidRPr="00097B14" w:rsidRDefault="00097B14" w:rsidP="00916A88">
      <w:pPr>
        <w:pStyle w:val="Prrafodelista"/>
        <w:ind w:right="626"/>
        <w:jc w:val="both"/>
        <w:rPr>
          <w:rFonts w:ascii="Arial" w:eastAsia="Arial" w:hAnsi="Arial" w:cs="Arial"/>
          <w:bCs/>
          <w:sz w:val="24"/>
          <w:szCs w:val="24"/>
        </w:rPr>
      </w:pPr>
    </w:p>
    <w:p w14:paraId="7D34D3F8" w14:textId="4D2599F1" w:rsidR="00097B14" w:rsidRDefault="00097B14" w:rsidP="00916A88">
      <w:pPr>
        <w:pStyle w:val="Prrafodelista"/>
        <w:ind w:right="626"/>
        <w:jc w:val="both"/>
        <w:rPr>
          <w:rFonts w:ascii="Arial" w:eastAsia="Arial" w:hAnsi="Arial" w:cs="Arial"/>
          <w:bCs/>
          <w:sz w:val="24"/>
          <w:szCs w:val="24"/>
        </w:rPr>
      </w:pPr>
      <w:r w:rsidRPr="00097B14">
        <w:rPr>
          <w:rFonts w:ascii="Arial" w:eastAsia="Arial" w:hAnsi="Arial" w:cs="Arial"/>
          <w:b/>
          <w:sz w:val="24"/>
          <w:szCs w:val="24"/>
        </w:rPr>
        <w:t>Artículo 3.1.1.2.1. Definición de Fondo de Inversión Colectiva.</w:t>
      </w:r>
      <w:r w:rsidRPr="00097B14">
        <w:rPr>
          <w:rFonts w:ascii="Arial" w:eastAsia="Arial" w:hAnsi="Arial" w:cs="Arial"/>
          <w:bCs/>
          <w:sz w:val="24"/>
          <w:szCs w:val="24"/>
        </w:rPr>
        <w:t xml:space="preserve"> Para los efectos de esta Parte se entiende por Fondo de Inversión Colectiva todo mecanismo o vehículo de captación o administración de sumas de dinero u otros activos, integrado con el aporte de un número plural de personas determinables una vez el fondo entre en operación, recursos que serán gestionados de manera colectiva para obtener resultados económicos también colectivos.</w:t>
      </w:r>
    </w:p>
    <w:p w14:paraId="6EB4C7ED" w14:textId="77777777" w:rsidR="00097B14" w:rsidRPr="00097B14" w:rsidRDefault="00097B14" w:rsidP="00916A88">
      <w:pPr>
        <w:pStyle w:val="Prrafodelista"/>
        <w:ind w:right="626"/>
        <w:jc w:val="both"/>
        <w:rPr>
          <w:rFonts w:ascii="Arial" w:eastAsia="Arial" w:hAnsi="Arial" w:cs="Arial"/>
          <w:bCs/>
          <w:sz w:val="24"/>
          <w:szCs w:val="24"/>
        </w:rPr>
      </w:pPr>
    </w:p>
    <w:p w14:paraId="2EDC2472" w14:textId="77777777" w:rsidR="00916A88" w:rsidRDefault="00097B14" w:rsidP="00916A88">
      <w:pPr>
        <w:pStyle w:val="Prrafodelista"/>
        <w:ind w:right="626"/>
        <w:jc w:val="both"/>
        <w:rPr>
          <w:rFonts w:ascii="Arial" w:eastAsia="Arial" w:hAnsi="Arial" w:cs="Arial"/>
          <w:bCs/>
          <w:sz w:val="24"/>
          <w:szCs w:val="24"/>
        </w:rPr>
      </w:pPr>
      <w:r w:rsidRPr="00097B14">
        <w:rPr>
          <w:rFonts w:ascii="Arial" w:eastAsia="Arial" w:hAnsi="Arial" w:cs="Arial"/>
          <w:b/>
          <w:sz w:val="24"/>
          <w:szCs w:val="24"/>
        </w:rPr>
        <w:t>Artículo 3.1.1.2.5. Familia de Fondos de Inversión Colectiva.</w:t>
      </w:r>
      <w:r w:rsidRPr="00097B14">
        <w:rPr>
          <w:rFonts w:ascii="Arial" w:eastAsia="Arial" w:hAnsi="Arial" w:cs="Arial"/>
          <w:bCs/>
          <w:sz w:val="24"/>
          <w:szCs w:val="24"/>
        </w:rPr>
        <w:t xml:space="preserve"> Las Sociedades Administradoras de Fondos de Inversión Colectiva podrán crear familias de </w:t>
      </w:r>
    </w:p>
    <w:p w14:paraId="13BD07B6" w14:textId="77777777" w:rsidR="00916A88" w:rsidRDefault="00916A88" w:rsidP="00916A88">
      <w:pPr>
        <w:pStyle w:val="Prrafodelista"/>
        <w:ind w:right="626"/>
        <w:jc w:val="both"/>
        <w:rPr>
          <w:rFonts w:ascii="Arial" w:eastAsia="Arial" w:hAnsi="Arial" w:cs="Arial"/>
          <w:bCs/>
          <w:sz w:val="24"/>
          <w:szCs w:val="24"/>
        </w:rPr>
      </w:pPr>
    </w:p>
    <w:p w14:paraId="2F2EA1A4" w14:textId="77777777" w:rsidR="00916A88" w:rsidRDefault="00916A88" w:rsidP="00916A88">
      <w:pPr>
        <w:pStyle w:val="Prrafodelista"/>
        <w:ind w:right="626"/>
        <w:jc w:val="both"/>
        <w:rPr>
          <w:rFonts w:ascii="Arial" w:eastAsia="Arial" w:hAnsi="Arial" w:cs="Arial"/>
          <w:bCs/>
          <w:sz w:val="24"/>
          <w:szCs w:val="24"/>
        </w:rPr>
      </w:pPr>
    </w:p>
    <w:p w14:paraId="1B4ED436" w14:textId="77777777" w:rsidR="00916A88" w:rsidRDefault="00916A88" w:rsidP="00916A88">
      <w:pPr>
        <w:pStyle w:val="Prrafodelista"/>
        <w:ind w:right="626"/>
        <w:jc w:val="both"/>
        <w:rPr>
          <w:rFonts w:ascii="Arial" w:eastAsia="Arial" w:hAnsi="Arial" w:cs="Arial"/>
          <w:bCs/>
          <w:sz w:val="24"/>
          <w:szCs w:val="24"/>
        </w:rPr>
      </w:pPr>
    </w:p>
    <w:p w14:paraId="5AE01295" w14:textId="77777777" w:rsidR="00916A88" w:rsidRDefault="00916A88" w:rsidP="00916A88">
      <w:pPr>
        <w:pStyle w:val="Prrafodelista"/>
        <w:ind w:right="626"/>
        <w:jc w:val="both"/>
        <w:rPr>
          <w:rFonts w:ascii="Arial" w:eastAsia="Arial" w:hAnsi="Arial" w:cs="Arial"/>
          <w:bCs/>
          <w:sz w:val="24"/>
          <w:szCs w:val="24"/>
        </w:rPr>
      </w:pPr>
    </w:p>
    <w:p w14:paraId="70393B2B" w14:textId="3A2FE7E5" w:rsidR="00097B14" w:rsidRDefault="00097B14" w:rsidP="00916A88">
      <w:pPr>
        <w:pStyle w:val="Prrafodelista"/>
        <w:ind w:right="626"/>
        <w:jc w:val="both"/>
        <w:rPr>
          <w:rFonts w:ascii="Arial" w:eastAsia="Arial" w:hAnsi="Arial" w:cs="Arial"/>
          <w:bCs/>
          <w:sz w:val="24"/>
          <w:szCs w:val="24"/>
        </w:rPr>
      </w:pPr>
      <w:r w:rsidRPr="00097B14">
        <w:rPr>
          <w:rFonts w:ascii="Arial" w:eastAsia="Arial" w:hAnsi="Arial" w:cs="Arial"/>
          <w:bCs/>
          <w:sz w:val="24"/>
          <w:szCs w:val="24"/>
        </w:rPr>
        <w:t>Fondos de Inversión Colectiva con el fin de agrupar en ellas más de un Fondo de Inversión Colectiva.</w:t>
      </w:r>
    </w:p>
    <w:p w14:paraId="06145823" w14:textId="77777777" w:rsidR="00775603" w:rsidRDefault="00775603" w:rsidP="00916A88">
      <w:pPr>
        <w:pStyle w:val="Prrafodelista"/>
        <w:ind w:right="626"/>
        <w:jc w:val="both"/>
        <w:rPr>
          <w:rFonts w:ascii="Arial" w:eastAsia="Arial" w:hAnsi="Arial" w:cs="Arial"/>
          <w:b/>
          <w:sz w:val="24"/>
          <w:szCs w:val="24"/>
        </w:rPr>
      </w:pPr>
    </w:p>
    <w:p w14:paraId="15293C65" w14:textId="3B74ACC2" w:rsidR="00097B14" w:rsidRPr="00097B14" w:rsidRDefault="00097B14" w:rsidP="00916A88">
      <w:pPr>
        <w:pStyle w:val="Prrafodelista"/>
        <w:ind w:right="626"/>
        <w:jc w:val="both"/>
        <w:rPr>
          <w:rFonts w:ascii="Arial" w:eastAsia="Arial" w:hAnsi="Arial" w:cs="Arial"/>
          <w:bCs/>
          <w:sz w:val="24"/>
          <w:szCs w:val="24"/>
        </w:rPr>
      </w:pPr>
      <w:r w:rsidRPr="00097B14">
        <w:rPr>
          <w:rFonts w:ascii="Arial" w:eastAsia="Arial" w:hAnsi="Arial" w:cs="Arial"/>
          <w:b/>
          <w:sz w:val="24"/>
          <w:szCs w:val="24"/>
        </w:rPr>
        <w:t>Artículo 3.1.1.4.1. Política de inversión.</w:t>
      </w:r>
      <w:r w:rsidRPr="00097B14">
        <w:rPr>
          <w:rFonts w:ascii="Arial" w:eastAsia="Arial" w:hAnsi="Arial" w:cs="Arial"/>
          <w:bCs/>
          <w:sz w:val="24"/>
          <w:szCs w:val="24"/>
        </w:rPr>
        <w:t xml:space="preserve"> La política de inversión del fondo de inversión o la familia de Fondos de Inversión Colectiva deberá estar definida de manera previa y clara en el reglamento de aquel y en el reglamento marco de esta, así como en el prospecto, de forma tal que sea comprensible para los inversionistas y el público en general.</w:t>
      </w:r>
    </w:p>
    <w:p w14:paraId="69FEA2EA" w14:textId="77777777" w:rsidR="00097B14" w:rsidRPr="00097B14" w:rsidRDefault="00097B14" w:rsidP="00916A88">
      <w:pPr>
        <w:pStyle w:val="Prrafodelista"/>
        <w:ind w:right="626"/>
        <w:jc w:val="both"/>
        <w:rPr>
          <w:rFonts w:ascii="Arial" w:eastAsia="Arial" w:hAnsi="Arial" w:cs="Arial"/>
          <w:bCs/>
          <w:sz w:val="24"/>
          <w:szCs w:val="24"/>
        </w:rPr>
      </w:pPr>
    </w:p>
    <w:p w14:paraId="68BCDBFF" w14:textId="0B106C58" w:rsidR="00097B14" w:rsidRPr="00775603" w:rsidRDefault="00097B14" w:rsidP="00916A88">
      <w:pPr>
        <w:pStyle w:val="Prrafodelista"/>
        <w:ind w:right="626"/>
        <w:jc w:val="both"/>
        <w:rPr>
          <w:rFonts w:ascii="Arial" w:eastAsia="Arial" w:hAnsi="Arial" w:cs="Arial"/>
          <w:bCs/>
          <w:sz w:val="24"/>
          <w:szCs w:val="24"/>
        </w:rPr>
      </w:pPr>
      <w:r w:rsidRPr="00097B14">
        <w:rPr>
          <w:rFonts w:ascii="Arial" w:eastAsia="Arial" w:hAnsi="Arial" w:cs="Arial"/>
          <w:b/>
          <w:sz w:val="24"/>
          <w:szCs w:val="24"/>
        </w:rPr>
        <w:t>Artículo 3.1.1.5.1. Operaciones de naturaleza apalancada en los fondos de inversión c</w:t>
      </w:r>
      <w:r>
        <w:rPr>
          <w:rFonts w:ascii="Arial" w:eastAsia="Arial" w:hAnsi="Arial" w:cs="Arial"/>
          <w:b/>
          <w:sz w:val="24"/>
          <w:szCs w:val="24"/>
        </w:rPr>
        <w:t>o</w:t>
      </w:r>
      <w:r w:rsidRPr="00097B14">
        <w:rPr>
          <w:rFonts w:ascii="Arial" w:eastAsia="Arial" w:hAnsi="Arial" w:cs="Arial"/>
          <w:b/>
          <w:sz w:val="24"/>
          <w:szCs w:val="24"/>
        </w:rPr>
        <w:t>lectiva.</w:t>
      </w:r>
      <w:r w:rsidRPr="00097B14">
        <w:rPr>
          <w:rFonts w:ascii="Arial" w:eastAsia="Arial" w:hAnsi="Arial" w:cs="Arial"/>
          <w:bCs/>
          <w:sz w:val="24"/>
          <w:szCs w:val="24"/>
        </w:rPr>
        <w:t xml:space="preserve"> Son aquellas operaciones que permiten ampliar la exposición del fondo de inversión colectiva por encima del valor de su patrimonio, las cuales podrán </w:t>
      </w:r>
      <w:r w:rsidRPr="00775603">
        <w:rPr>
          <w:rFonts w:ascii="Arial" w:eastAsia="Arial" w:hAnsi="Arial" w:cs="Arial"/>
          <w:bCs/>
          <w:sz w:val="24"/>
          <w:szCs w:val="24"/>
        </w:rPr>
        <w:t>realizarse siempre que es-té expresamente establecido en el reglamento del respectivo fondo de inversión colectiva.</w:t>
      </w:r>
    </w:p>
    <w:p w14:paraId="3050C28B" w14:textId="77777777" w:rsidR="00097B14" w:rsidRPr="00097B14" w:rsidRDefault="00097B14" w:rsidP="00916A88">
      <w:pPr>
        <w:pStyle w:val="Prrafodelista"/>
        <w:ind w:right="626"/>
        <w:jc w:val="both"/>
        <w:rPr>
          <w:rFonts w:ascii="Arial" w:eastAsia="Arial" w:hAnsi="Arial" w:cs="Arial"/>
          <w:bCs/>
          <w:sz w:val="24"/>
          <w:szCs w:val="24"/>
        </w:rPr>
      </w:pPr>
    </w:p>
    <w:p w14:paraId="25442078" w14:textId="3922D5B7" w:rsidR="00097B14" w:rsidRPr="00097B14" w:rsidRDefault="00097B14" w:rsidP="00916A88">
      <w:pPr>
        <w:pStyle w:val="Prrafodelista"/>
        <w:ind w:right="626"/>
        <w:jc w:val="both"/>
        <w:rPr>
          <w:rFonts w:ascii="Arial" w:eastAsia="Arial" w:hAnsi="Arial" w:cs="Arial"/>
          <w:bCs/>
          <w:sz w:val="24"/>
          <w:szCs w:val="24"/>
        </w:rPr>
      </w:pPr>
      <w:r w:rsidRPr="00097B14">
        <w:rPr>
          <w:rFonts w:ascii="Arial" w:eastAsia="Arial" w:hAnsi="Arial" w:cs="Arial"/>
          <w:b/>
          <w:sz w:val="24"/>
          <w:szCs w:val="24"/>
        </w:rPr>
        <w:t>Artículo 3.1.4.1.1. Distribución de fondos de inversión colectiva.</w:t>
      </w:r>
      <w:r w:rsidRPr="00097B14">
        <w:rPr>
          <w:rFonts w:ascii="Arial" w:eastAsia="Arial" w:hAnsi="Arial" w:cs="Arial"/>
          <w:bCs/>
          <w:sz w:val="24"/>
          <w:szCs w:val="24"/>
        </w:rPr>
        <w:t xml:space="preserve"> La actividad de distribución de fondos de inversión colectiva comprende la promoción de fondos de inversión colectiva con miras a la vinculación de inversionistas a dichos fondos, y solo podrá ser desarrollada por las sociedades administradoras de fondos de inversión colectiva y los distribuidores especializados de que trata el artículo.</w:t>
      </w:r>
    </w:p>
    <w:p w14:paraId="419E6A7E" w14:textId="77777777" w:rsidR="00097B14" w:rsidRPr="00097B14" w:rsidRDefault="00097B14" w:rsidP="00916A88">
      <w:pPr>
        <w:pStyle w:val="Prrafodelista"/>
        <w:ind w:right="626"/>
        <w:jc w:val="both"/>
        <w:rPr>
          <w:rFonts w:ascii="Arial" w:eastAsia="Arial" w:hAnsi="Arial" w:cs="Arial"/>
          <w:bCs/>
          <w:sz w:val="24"/>
          <w:szCs w:val="24"/>
        </w:rPr>
      </w:pPr>
    </w:p>
    <w:p w14:paraId="756847E0" w14:textId="086DA9A6" w:rsidR="00097B14" w:rsidRPr="00097B14" w:rsidRDefault="00097B14" w:rsidP="00916A88">
      <w:pPr>
        <w:pStyle w:val="Prrafodelista"/>
        <w:ind w:right="626"/>
        <w:jc w:val="both"/>
        <w:rPr>
          <w:rFonts w:ascii="Arial" w:eastAsia="Arial" w:hAnsi="Arial" w:cs="Arial"/>
          <w:bCs/>
          <w:sz w:val="24"/>
          <w:szCs w:val="24"/>
        </w:rPr>
      </w:pPr>
      <w:r w:rsidRPr="00097B14">
        <w:rPr>
          <w:rFonts w:ascii="Arial" w:eastAsia="Arial" w:hAnsi="Arial" w:cs="Arial"/>
          <w:b/>
          <w:sz w:val="24"/>
          <w:szCs w:val="24"/>
        </w:rPr>
        <w:t>Artículo 3.3.1.1.2. Profesionalidad.</w:t>
      </w:r>
      <w:r w:rsidRPr="00097B14">
        <w:rPr>
          <w:rFonts w:ascii="Arial" w:eastAsia="Arial" w:hAnsi="Arial" w:cs="Arial"/>
          <w:bCs/>
          <w:sz w:val="24"/>
          <w:szCs w:val="24"/>
        </w:rPr>
        <w:t xml:space="preserve"> Las sociedades administradoras de fondos de capital privado deberán actuar de manera profesional, con la diligencia exigible a un experto prudente y diligente en la administración de fondos de capital privado.</w:t>
      </w:r>
    </w:p>
    <w:p w14:paraId="3C9A4FFD" w14:textId="77777777" w:rsidR="00097B14" w:rsidRPr="00097B14" w:rsidRDefault="00097B14" w:rsidP="00916A88">
      <w:pPr>
        <w:pStyle w:val="Prrafodelista"/>
        <w:ind w:right="626"/>
        <w:jc w:val="both"/>
        <w:rPr>
          <w:rFonts w:ascii="Arial" w:eastAsia="Arial" w:hAnsi="Arial" w:cs="Arial"/>
          <w:bCs/>
          <w:sz w:val="24"/>
          <w:szCs w:val="24"/>
        </w:rPr>
      </w:pPr>
    </w:p>
    <w:p w14:paraId="06FB813E" w14:textId="7211F0D6" w:rsidR="00097B14" w:rsidRPr="00097B14" w:rsidRDefault="00097B14" w:rsidP="00916A88">
      <w:pPr>
        <w:pStyle w:val="Prrafodelista"/>
        <w:ind w:right="626"/>
        <w:jc w:val="both"/>
        <w:rPr>
          <w:rFonts w:ascii="Arial" w:eastAsia="Arial" w:hAnsi="Arial" w:cs="Arial"/>
          <w:bCs/>
          <w:sz w:val="24"/>
          <w:szCs w:val="24"/>
        </w:rPr>
      </w:pPr>
      <w:r w:rsidRPr="00097B14">
        <w:rPr>
          <w:rFonts w:ascii="Arial" w:eastAsia="Arial" w:hAnsi="Arial" w:cs="Arial"/>
          <w:bCs/>
          <w:sz w:val="24"/>
          <w:szCs w:val="24"/>
        </w:rPr>
        <w:t>La administración y la gestión de los fondos de capital privado deberán realizarse en las mejores condiciones posibles para los inversionistas, teniendo en cuenta las características de las operaciones a ejecutar, la situación del mercado al momento de la ejecución, los costos asociados, la oportunidad de generar valor, las previsiones del reglamento y la política de inversión de cada fondo de capital privado y demás factores relevantes.</w:t>
      </w:r>
    </w:p>
    <w:p w14:paraId="7999E350" w14:textId="77777777" w:rsidR="00097B14" w:rsidRPr="00097B14" w:rsidRDefault="00097B14" w:rsidP="00916A88">
      <w:pPr>
        <w:pStyle w:val="Prrafodelista"/>
        <w:ind w:right="626"/>
        <w:jc w:val="both"/>
        <w:rPr>
          <w:rFonts w:ascii="Arial" w:eastAsia="Arial" w:hAnsi="Arial" w:cs="Arial"/>
          <w:bCs/>
          <w:sz w:val="24"/>
          <w:szCs w:val="24"/>
        </w:rPr>
      </w:pPr>
    </w:p>
    <w:p w14:paraId="1FB27252" w14:textId="22453B46" w:rsidR="00097B14" w:rsidRDefault="00097B14" w:rsidP="00916A88">
      <w:pPr>
        <w:pStyle w:val="Prrafodelista"/>
        <w:ind w:right="626"/>
        <w:jc w:val="both"/>
        <w:rPr>
          <w:rFonts w:ascii="Arial" w:eastAsia="Arial" w:hAnsi="Arial" w:cs="Arial"/>
          <w:bCs/>
          <w:sz w:val="24"/>
          <w:szCs w:val="24"/>
        </w:rPr>
      </w:pPr>
      <w:r w:rsidRPr="00097B14">
        <w:rPr>
          <w:rFonts w:ascii="Arial" w:eastAsia="Arial" w:hAnsi="Arial" w:cs="Arial"/>
          <w:b/>
          <w:sz w:val="24"/>
          <w:szCs w:val="24"/>
        </w:rPr>
        <w:t>Artículo 3.3.2.1.1. Definición de fondos de capital privado.</w:t>
      </w:r>
      <w:r w:rsidRPr="00097B14">
        <w:rPr>
          <w:rFonts w:ascii="Arial" w:eastAsia="Arial" w:hAnsi="Arial" w:cs="Arial"/>
          <w:bCs/>
          <w:sz w:val="24"/>
          <w:szCs w:val="24"/>
        </w:rPr>
        <w:t xml:space="preserve"> Los fondos de capital privado son fondos de inversión colectiva cerrados que deben destinar al menos las dos terceras partes (2/3) de los aportes de sus inversionistas a la adquisición de activos o derechos de contenido económico diferentes a valores inscritos en el Registro Nacional de Valores y Emisores - RNVE. Para efectos de este cálculo, no computarán los activos que indirectamente impliquen inversiones en valores inscritos en el Registro Nacional de Valores y Emisores - RNVE.</w:t>
      </w:r>
    </w:p>
    <w:p w14:paraId="060FA216" w14:textId="77777777" w:rsidR="007706BF" w:rsidRDefault="007706BF" w:rsidP="00916A88">
      <w:pPr>
        <w:pStyle w:val="Prrafodelista"/>
        <w:ind w:right="626"/>
        <w:jc w:val="both"/>
        <w:rPr>
          <w:rFonts w:ascii="Arial" w:eastAsia="Arial" w:hAnsi="Arial" w:cs="Arial"/>
          <w:bCs/>
          <w:sz w:val="24"/>
          <w:szCs w:val="24"/>
        </w:rPr>
      </w:pPr>
    </w:p>
    <w:p w14:paraId="675ABA2F" w14:textId="77777777" w:rsidR="00916A88" w:rsidRDefault="00916A88" w:rsidP="00916A88">
      <w:pPr>
        <w:pStyle w:val="Prrafodelista"/>
        <w:ind w:right="626"/>
        <w:jc w:val="both"/>
        <w:rPr>
          <w:rFonts w:ascii="Arial" w:eastAsia="Arial" w:hAnsi="Arial" w:cs="Arial"/>
          <w:bCs/>
          <w:sz w:val="24"/>
          <w:szCs w:val="24"/>
        </w:rPr>
      </w:pPr>
    </w:p>
    <w:p w14:paraId="4E3CD041" w14:textId="77777777" w:rsidR="00916A88" w:rsidRDefault="00916A88" w:rsidP="00916A88">
      <w:pPr>
        <w:pStyle w:val="Prrafodelista"/>
        <w:ind w:right="626"/>
        <w:jc w:val="both"/>
        <w:rPr>
          <w:rFonts w:ascii="Arial" w:eastAsia="Arial" w:hAnsi="Arial" w:cs="Arial"/>
          <w:bCs/>
          <w:sz w:val="24"/>
          <w:szCs w:val="24"/>
        </w:rPr>
      </w:pPr>
    </w:p>
    <w:p w14:paraId="520927EC" w14:textId="77777777" w:rsidR="00916A88" w:rsidRDefault="00916A88" w:rsidP="00916A88">
      <w:pPr>
        <w:pStyle w:val="Prrafodelista"/>
        <w:ind w:right="626"/>
        <w:jc w:val="both"/>
        <w:rPr>
          <w:rFonts w:ascii="Arial" w:eastAsia="Arial" w:hAnsi="Arial" w:cs="Arial"/>
          <w:bCs/>
          <w:sz w:val="24"/>
          <w:szCs w:val="24"/>
        </w:rPr>
      </w:pPr>
    </w:p>
    <w:p w14:paraId="586028FA" w14:textId="13DFFDEA" w:rsidR="00097B14" w:rsidRPr="00097B14" w:rsidRDefault="00097B14" w:rsidP="00916A88">
      <w:pPr>
        <w:pStyle w:val="Prrafodelista"/>
        <w:ind w:right="626"/>
        <w:jc w:val="both"/>
        <w:rPr>
          <w:rFonts w:ascii="Arial" w:eastAsia="Arial" w:hAnsi="Arial" w:cs="Arial"/>
          <w:bCs/>
          <w:sz w:val="24"/>
          <w:szCs w:val="24"/>
        </w:rPr>
      </w:pPr>
      <w:r w:rsidRPr="00097B14">
        <w:rPr>
          <w:rFonts w:ascii="Arial" w:eastAsia="Arial" w:hAnsi="Arial" w:cs="Arial"/>
          <w:bCs/>
          <w:sz w:val="24"/>
          <w:szCs w:val="24"/>
        </w:rPr>
        <w:t>Los fondos de capital privado serán cerrados, lo cual implica que la sociedad administradora de fondos de capital privado únicamente estará obligada a redimir las participaciones de los inversionistas al final del plazo previsto para la duración del fondo de capital privado. En todo caso, podrán crearse fondos de capital privado en los cuales se establezcan plazos determinados para realizar la redención de las participaciones, los cuales deberán estar previamente determinados en el reglamento. El plazo mínimo de redención de las participaciones en estos fondos de capital privado no podrá ser inferior a treinta (30) días comunes.</w:t>
      </w:r>
    </w:p>
    <w:p w14:paraId="7C10E58B" w14:textId="77777777" w:rsidR="00097B14" w:rsidRPr="00097B14" w:rsidRDefault="00097B14" w:rsidP="00916A88">
      <w:pPr>
        <w:pStyle w:val="Prrafodelista"/>
        <w:ind w:right="626"/>
        <w:jc w:val="both"/>
        <w:rPr>
          <w:rFonts w:ascii="Arial" w:eastAsia="Arial" w:hAnsi="Arial" w:cs="Arial"/>
          <w:bCs/>
          <w:sz w:val="24"/>
          <w:szCs w:val="24"/>
        </w:rPr>
      </w:pPr>
    </w:p>
    <w:p w14:paraId="2F4306D3" w14:textId="46EF609B" w:rsidR="00097B14" w:rsidRPr="00775603" w:rsidRDefault="00097B14" w:rsidP="00916A88">
      <w:pPr>
        <w:pStyle w:val="Prrafodelista"/>
        <w:ind w:right="626"/>
        <w:jc w:val="both"/>
        <w:rPr>
          <w:rFonts w:ascii="Arial" w:eastAsia="Arial" w:hAnsi="Arial" w:cs="Arial"/>
          <w:bCs/>
          <w:sz w:val="24"/>
          <w:szCs w:val="24"/>
        </w:rPr>
      </w:pPr>
      <w:r w:rsidRPr="00097B14">
        <w:rPr>
          <w:rFonts w:ascii="Arial" w:eastAsia="Arial" w:hAnsi="Arial" w:cs="Arial"/>
          <w:b/>
          <w:sz w:val="24"/>
          <w:szCs w:val="24"/>
        </w:rPr>
        <w:t>Artículo 3.3.7.2.1. Actividad de gestión de portafolios de fondos de capital privado.</w:t>
      </w:r>
      <w:r w:rsidRPr="00097B14">
        <w:rPr>
          <w:rFonts w:ascii="Arial" w:eastAsia="Arial" w:hAnsi="Arial" w:cs="Arial"/>
          <w:bCs/>
          <w:sz w:val="24"/>
          <w:szCs w:val="24"/>
        </w:rPr>
        <w:t xml:space="preserve"> La actividad de gestión de portafolios de fondos de capital privado comprende la toma de decisiones de inversión, desinversión y seguimiento de las operaciones del fondo de capital privado, así como la identificación, medición, control y gestión de los </w:t>
      </w:r>
      <w:r w:rsidRPr="00775603">
        <w:rPr>
          <w:rFonts w:ascii="Arial" w:eastAsia="Arial" w:hAnsi="Arial" w:cs="Arial"/>
          <w:bCs/>
          <w:sz w:val="24"/>
          <w:szCs w:val="24"/>
        </w:rPr>
        <w:t>riesgos inherentes al portafolio, y podrá ser desarrollada directamente por la sociedad administradora del fondo de capital privado, o por un gestor profesional en los términos establecidos en la presente Libro.</w:t>
      </w:r>
    </w:p>
    <w:p w14:paraId="0E929963" w14:textId="77777777" w:rsidR="007706BF" w:rsidRDefault="007706BF" w:rsidP="00916A88">
      <w:pPr>
        <w:pStyle w:val="Prrafodelista"/>
        <w:ind w:right="626"/>
        <w:jc w:val="both"/>
        <w:rPr>
          <w:rFonts w:ascii="Arial" w:eastAsia="Arial" w:hAnsi="Arial" w:cs="Arial"/>
          <w:bCs/>
          <w:sz w:val="24"/>
          <w:szCs w:val="24"/>
        </w:rPr>
      </w:pPr>
    </w:p>
    <w:p w14:paraId="5FCBDA31" w14:textId="49C37373" w:rsidR="007706BF" w:rsidRPr="00B8613C" w:rsidRDefault="007706BF" w:rsidP="00916A88">
      <w:pPr>
        <w:pStyle w:val="Prrafodelista"/>
        <w:numPr>
          <w:ilvl w:val="0"/>
          <w:numId w:val="35"/>
        </w:numPr>
        <w:ind w:right="626"/>
        <w:jc w:val="both"/>
        <w:rPr>
          <w:rFonts w:ascii="Arial" w:eastAsia="Arial" w:hAnsi="Arial" w:cs="Arial"/>
          <w:bCs/>
          <w:i/>
          <w:iCs/>
          <w:sz w:val="24"/>
          <w:szCs w:val="24"/>
          <w:lang w:val="es-CO"/>
        </w:rPr>
      </w:pPr>
      <w:r w:rsidRPr="007706BF">
        <w:rPr>
          <w:rFonts w:ascii="Arial" w:eastAsia="Arial" w:hAnsi="Arial" w:cs="Arial"/>
          <w:b/>
          <w:sz w:val="24"/>
          <w:szCs w:val="24"/>
          <w:lang w:val="es-CO"/>
        </w:rPr>
        <w:t>Acuerdo 927 de 2024</w:t>
      </w:r>
      <w:r w:rsidRPr="007706BF">
        <w:rPr>
          <w:rFonts w:ascii="Arial" w:eastAsia="Arial" w:hAnsi="Arial" w:cs="Arial"/>
          <w:bCs/>
          <w:sz w:val="24"/>
          <w:szCs w:val="24"/>
          <w:lang w:val="es-CO"/>
        </w:rPr>
        <w:t xml:space="preserve"> </w:t>
      </w:r>
      <w:r w:rsidRPr="00B8613C">
        <w:rPr>
          <w:rFonts w:ascii="Arial" w:eastAsia="Arial" w:hAnsi="Arial" w:cs="Arial"/>
          <w:bCs/>
          <w:i/>
          <w:iCs/>
          <w:sz w:val="24"/>
          <w:szCs w:val="24"/>
          <w:lang w:val="es-CO"/>
        </w:rPr>
        <w:t>“Por medio del cual se adopta el Plan de Desarrollo Económico, Social, Ambiental y de Obras Públicas del Distrito Capital 2024-2027 “Bogotá Camina Segura”</w:t>
      </w:r>
    </w:p>
    <w:p w14:paraId="2A44483A" w14:textId="77777777" w:rsidR="007706BF" w:rsidRPr="007706BF" w:rsidRDefault="007706BF" w:rsidP="00916A88">
      <w:pPr>
        <w:pStyle w:val="Prrafodelista"/>
        <w:ind w:right="626"/>
        <w:jc w:val="both"/>
        <w:rPr>
          <w:rFonts w:ascii="Arial" w:eastAsia="Arial" w:hAnsi="Arial" w:cs="Arial"/>
          <w:bCs/>
          <w:sz w:val="24"/>
          <w:szCs w:val="24"/>
          <w:lang w:val="es-CO"/>
        </w:rPr>
      </w:pPr>
    </w:p>
    <w:p w14:paraId="53395180" w14:textId="77777777" w:rsidR="007706BF" w:rsidRDefault="007706BF" w:rsidP="00916A88">
      <w:pPr>
        <w:pStyle w:val="Prrafodelista"/>
        <w:ind w:right="626"/>
        <w:jc w:val="both"/>
        <w:rPr>
          <w:rFonts w:ascii="Arial" w:eastAsia="Arial" w:hAnsi="Arial" w:cs="Arial"/>
          <w:b/>
          <w:sz w:val="24"/>
          <w:szCs w:val="24"/>
          <w:lang w:val="es-CO"/>
        </w:rPr>
      </w:pPr>
      <w:r w:rsidRPr="007706BF">
        <w:rPr>
          <w:rFonts w:ascii="Arial" w:eastAsia="Arial" w:hAnsi="Arial" w:cs="Arial"/>
          <w:b/>
          <w:sz w:val="24"/>
          <w:szCs w:val="24"/>
          <w:lang w:val="es-CO"/>
        </w:rPr>
        <w:t>Artículo 11. Propósito y estrategias del objetivo estratégico “Bogotá confía en su potencial”.</w:t>
      </w:r>
    </w:p>
    <w:p w14:paraId="7970B965" w14:textId="77777777" w:rsidR="007706BF" w:rsidRDefault="007706BF" w:rsidP="00916A88">
      <w:pPr>
        <w:pStyle w:val="Prrafodelista"/>
        <w:ind w:left="720" w:right="626" w:firstLine="538"/>
        <w:jc w:val="both"/>
        <w:rPr>
          <w:rFonts w:ascii="Arial" w:eastAsia="Arial" w:hAnsi="Arial" w:cs="Arial"/>
          <w:bCs/>
          <w:sz w:val="24"/>
          <w:szCs w:val="24"/>
          <w:lang w:val="es-CO"/>
        </w:rPr>
      </w:pPr>
    </w:p>
    <w:p w14:paraId="527E65AC" w14:textId="52329451" w:rsidR="007706BF" w:rsidRDefault="007706BF" w:rsidP="00916A88">
      <w:pPr>
        <w:pStyle w:val="Prrafodelista"/>
        <w:ind w:left="1258" w:right="626"/>
        <w:jc w:val="both"/>
        <w:rPr>
          <w:rFonts w:ascii="Arial" w:eastAsia="Arial" w:hAnsi="Arial" w:cs="Arial"/>
          <w:bCs/>
          <w:sz w:val="24"/>
          <w:szCs w:val="24"/>
          <w:lang w:val="es-CO"/>
        </w:rPr>
      </w:pPr>
      <w:r w:rsidRPr="007706BF">
        <w:rPr>
          <w:rFonts w:ascii="Arial" w:eastAsia="Arial" w:hAnsi="Arial" w:cs="Arial"/>
          <w:bCs/>
          <w:sz w:val="24"/>
          <w:szCs w:val="24"/>
          <w:lang w:val="es-CO"/>
        </w:rPr>
        <w:t>iii) Una Bogotá que reduzca el desempleo y fortalezca los emprendimientos productivos, donde se mejore la densidad empresarial -empresas por cada mil habitantes- y se diversifique el tejido empresarial de la ciudad;</w:t>
      </w:r>
    </w:p>
    <w:p w14:paraId="3694D5EE" w14:textId="77777777" w:rsidR="007706BF" w:rsidRPr="007706BF" w:rsidRDefault="007706BF" w:rsidP="00916A88">
      <w:pPr>
        <w:pStyle w:val="Prrafodelista"/>
        <w:ind w:right="626"/>
        <w:jc w:val="both"/>
        <w:rPr>
          <w:rFonts w:ascii="Arial" w:eastAsia="Arial" w:hAnsi="Arial" w:cs="Arial"/>
          <w:bCs/>
          <w:sz w:val="24"/>
          <w:szCs w:val="24"/>
          <w:lang w:val="es-CO"/>
        </w:rPr>
      </w:pPr>
    </w:p>
    <w:p w14:paraId="560F6A80" w14:textId="0B090912" w:rsidR="007706BF" w:rsidRDefault="007706BF" w:rsidP="00916A88">
      <w:pPr>
        <w:pStyle w:val="Prrafodelista"/>
        <w:ind w:right="626"/>
        <w:jc w:val="both"/>
        <w:rPr>
          <w:rFonts w:ascii="Arial" w:eastAsia="Arial" w:hAnsi="Arial" w:cs="Arial"/>
          <w:bCs/>
          <w:sz w:val="24"/>
          <w:szCs w:val="24"/>
          <w:lang w:val="es-CO"/>
        </w:rPr>
      </w:pPr>
      <w:r w:rsidRPr="007E43A4">
        <w:rPr>
          <w:rFonts w:ascii="Arial" w:eastAsia="Arial" w:hAnsi="Arial" w:cs="Arial"/>
          <w:b/>
          <w:sz w:val="24"/>
          <w:szCs w:val="24"/>
          <w:lang w:val="es-CO"/>
        </w:rPr>
        <w:t>Artículo 12.4. Programa 19. Desarrollo empresarial, productividad y empleo.</w:t>
      </w:r>
      <w:r w:rsidRPr="007706BF">
        <w:rPr>
          <w:rFonts w:ascii="Arial" w:eastAsia="Arial" w:hAnsi="Arial" w:cs="Arial"/>
          <w:bCs/>
          <w:sz w:val="24"/>
          <w:szCs w:val="24"/>
          <w:lang w:val="es-CO"/>
        </w:rPr>
        <w:t xml:space="preserve"> El programa parte de la necesidad que tiene Bogotá de posicionarse como un destino atractivo para la inversión extranjera, la creación y potencialización de empresas innovadoras, la realización de grandes eventos, realizar aprovechamiento económico racional del espacio público y la atracción de turistas. Para ello, este programa fortalecerá el tejido empresarial de Bogotá mediante estrategias que promuevan mejoras en la productividad de las empresas a través de la innovación, la participación en mercados internacionales y el posicionamiento de la ciudad como destino de inversión extranjera directa y epicentro de eventos de ciudad con alcance internacional.</w:t>
      </w:r>
    </w:p>
    <w:p w14:paraId="0C466C27" w14:textId="77777777" w:rsidR="007E43A4" w:rsidRPr="007706BF" w:rsidRDefault="007E43A4" w:rsidP="00916A88">
      <w:pPr>
        <w:pStyle w:val="Prrafodelista"/>
        <w:ind w:right="626"/>
        <w:jc w:val="both"/>
        <w:rPr>
          <w:rFonts w:ascii="Arial" w:eastAsia="Arial" w:hAnsi="Arial" w:cs="Arial"/>
          <w:bCs/>
          <w:sz w:val="24"/>
          <w:szCs w:val="24"/>
          <w:lang w:val="es-CO"/>
        </w:rPr>
      </w:pPr>
    </w:p>
    <w:p w14:paraId="51CA5698" w14:textId="77777777" w:rsidR="00916A88" w:rsidRDefault="00916A88" w:rsidP="00916A88">
      <w:pPr>
        <w:pStyle w:val="Prrafodelista"/>
        <w:ind w:right="626"/>
        <w:jc w:val="both"/>
        <w:rPr>
          <w:rFonts w:ascii="Arial" w:eastAsia="Arial" w:hAnsi="Arial" w:cs="Arial"/>
          <w:bCs/>
          <w:sz w:val="24"/>
          <w:szCs w:val="24"/>
          <w:lang w:val="es-CO"/>
        </w:rPr>
      </w:pPr>
    </w:p>
    <w:p w14:paraId="03451F81" w14:textId="77777777" w:rsidR="00916A88" w:rsidRDefault="00916A88" w:rsidP="00916A88">
      <w:pPr>
        <w:pStyle w:val="Prrafodelista"/>
        <w:ind w:right="626"/>
        <w:jc w:val="both"/>
        <w:rPr>
          <w:rFonts w:ascii="Arial" w:eastAsia="Arial" w:hAnsi="Arial" w:cs="Arial"/>
          <w:bCs/>
          <w:sz w:val="24"/>
          <w:szCs w:val="24"/>
          <w:lang w:val="es-CO"/>
        </w:rPr>
      </w:pPr>
    </w:p>
    <w:p w14:paraId="739EBD0D" w14:textId="77777777" w:rsidR="00916A88" w:rsidRDefault="00916A88" w:rsidP="00916A88">
      <w:pPr>
        <w:pStyle w:val="Prrafodelista"/>
        <w:ind w:right="626"/>
        <w:jc w:val="both"/>
        <w:rPr>
          <w:rFonts w:ascii="Arial" w:eastAsia="Arial" w:hAnsi="Arial" w:cs="Arial"/>
          <w:bCs/>
          <w:sz w:val="24"/>
          <w:szCs w:val="24"/>
          <w:lang w:val="es-CO"/>
        </w:rPr>
      </w:pPr>
    </w:p>
    <w:p w14:paraId="1FBEF293" w14:textId="77777777" w:rsidR="00916A88" w:rsidRDefault="00916A88" w:rsidP="00916A88">
      <w:pPr>
        <w:pStyle w:val="Prrafodelista"/>
        <w:ind w:right="626"/>
        <w:jc w:val="both"/>
        <w:rPr>
          <w:rFonts w:ascii="Arial" w:eastAsia="Arial" w:hAnsi="Arial" w:cs="Arial"/>
          <w:bCs/>
          <w:sz w:val="24"/>
          <w:szCs w:val="24"/>
          <w:lang w:val="es-CO"/>
        </w:rPr>
      </w:pPr>
    </w:p>
    <w:p w14:paraId="2875835F" w14:textId="7B6CAF4A" w:rsidR="007706BF" w:rsidRDefault="007706BF" w:rsidP="00916A88">
      <w:pPr>
        <w:pStyle w:val="Prrafodelista"/>
        <w:ind w:right="626"/>
        <w:jc w:val="both"/>
        <w:rPr>
          <w:rFonts w:ascii="Arial" w:eastAsia="Arial" w:hAnsi="Arial" w:cs="Arial"/>
          <w:bCs/>
          <w:sz w:val="24"/>
          <w:szCs w:val="24"/>
          <w:lang w:val="es-CO"/>
        </w:rPr>
      </w:pPr>
      <w:r w:rsidRPr="007706BF">
        <w:rPr>
          <w:rFonts w:ascii="Arial" w:eastAsia="Arial" w:hAnsi="Arial" w:cs="Arial"/>
          <w:bCs/>
          <w:sz w:val="24"/>
          <w:szCs w:val="24"/>
          <w:lang w:val="es-CO"/>
        </w:rPr>
        <w:t>Adicionalmente, se desarrollarán acciones mediante las cuales emprendimientos de la economía social, las micro, pequeñas, medianas y grandes empresas podrán recibir asistencia técnica y financiera para su fortalecimiento, con el fin de que se potencialicen sectores económicos en los que viene creciendo la ciudad. Tal es el caso de los servicios, el comercio y las industrias, agro, culturales y creativas, el deporte y el turismo.</w:t>
      </w:r>
    </w:p>
    <w:p w14:paraId="7E643A32" w14:textId="77777777" w:rsidR="007E43A4" w:rsidRPr="007706BF" w:rsidRDefault="007E43A4" w:rsidP="00916A88">
      <w:pPr>
        <w:pStyle w:val="Prrafodelista"/>
        <w:ind w:right="626"/>
        <w:jc w:val="both"/>
        <w:rPr>
          <w:rFonts w:ascii="Arial" w:eastAsia="Arial" w:hAnsi="Arial" w:cs="Arial"/>
          <w:bCs/>
          <w:sz w:val="24"/>
          <w:szCs w:val="24"/>
          <w:lang w:val="es-CO"/>
        </w:rPr>
      </w:pPr>
    </w:p>
    <w:p w14:paraId="3F3DA94E" w14:textId="5BA55D83" w:rsidR="007706BF" w:rsidRDefault="007706BF" w:rsidP="00916A88">
      <w:pPr>
        <w:pStyle w:val="Prrafodelista"/>
        <w:ind w:right="626"/>
        <w:jc w:val="both"/>
        <w:rPr>
          <w:rFonts w:ascii="Arial" w:eastAsia="Arial" w:hAnsi="Arial" w:cs="Arial"/>
          <w:bCs/>
          <w:sz w:val="24"/>
          <w:szCs w:val="24"/>
          <w:lang w:val="es-CO"/>
        </w:rPr>
      </w:pPr>
      <w:r w:rsidRPr="007706BF">
        <w:rPr>
          <w:rFonts w:ascii="Arial" w:eastAsia="Arial" w:hAnsi="Arial" w:cs="Arial"/>
          <w:bCs/>
          <w:sz w:val="24"/>
          <w:szCs w:val="24"/>
          <w:lang w:val="es-CO"/>
        </w:rPr>
        <w:t>En lo relacionado con las empresas, el programa buscará incentivar la innovación como un motor fundamental para lograr mayores niveles de productividad que les permita ser más sostenibles en el tiempo, generar empleo y ser más competitivas en mercados internacionales. Para lograr esto, se generará un proceso de fortalecimiento y financiación tanto para las empresas que buscan atender el mercado local como p</w:t>
      </w:r>
      <w:r w:rsidR="007E43A4">
        <w:rPr>
          <w:rFonts w:ascii="Arial" w:eastAsia="Arial" w:hAnsi="Arial" w:cs="Arial"/>
          <w:bCs/>
          <w:sz w:val="24"/>
          <w:szCs w:val="24"/>
          <w:lang w:val="es-CO"/>
        </w:rPr>
        <w:t>a</w:t>
      </w:r>
      <w:r w:rsidRPr="007706BF">
        <w:rPr>
          <w:rFonts w:ascii="Arial" w:eastAsia="Arial" w:hAnsi="Arial" w:cs="Arial"/>
          <w:bCs/>
          <w:sz w:val="24"/>
          <w:szCs w:val="24"/>
          <w:lang w:val="es-CO"/>
        </w:rPr>
        <w:t>ra aquellas que están listas para conquistar los mercados internacionales. Todas estas actividades requieren una institucionalidad fuerte, que sea capaz de fomentar el desarrollo del tejido empresarial de la ciudad, especialmente, posibilitando el acceso a financiación pertinente y económica.</w:t>
      </w:r>
    </w:p>
    <w:p w14:paraId="50C9B466" w14:textId="77777777" w:rsidR="00D82088" w:rsidRDefault="00D82088" w:rsidP="00916A88">
      <w:pPr>
        <w:pStyle w:val="Prrafodelista"/>
        <w:ind w:right="626"/>
        <w:jc w:val="both"/>
        <w:rPr>
          <w:rFonts w:ascii="Arial" w:eastAsia="Arial" w:hAnsi="Arial" w:cs="Arial"/>
          <w:bCs/>
          <w:sz w:val="24"/>
          <w:szCs w:val="24"/>
          <w:lang w:val="es-CO"/>
        </w:rPr>
      </w:pPr>
    </w:p>
    <w:p w14:paraId="3B94EE5A" w14:textId="7FCC0430" w:rsidR="007706BF" w:rsidRDefault="007706BF" w:rsidP="00916A88">
      <w:pPr>
        <w:pStyle w:val="Prrafodelista"/>
        <w:ind w:right="626"/>
        <w:jc w:val="both"/>
        <w:rPr>
          <w:rFonts w:ascii="Arial" w:eastAsia="Arial" w:hAnsi="Arial" w:cs="Arial"/>
          <w:bCs/>
          <w:sz w:val="24"/>
          <w:szCs w:val="24"/>
          <w:lang w:val="es-CO"/>
        </w:rPr>
      </w:pPr>
      <w:r w:rsidRPr="007706BF">
        <w:rPr>
          <w:rFonts w:ascii="Arial" w:eastAsia="Arial" w:hAnsi="Arial" w:cs="Arial"/>
          <w:bCs/>
          <w:sz w:val="24"/>
          <w:szCs w:val="24"/>
          <w:lang w:val="es-CO"/>
        </w:rPr>
        <w:t>Adicionalmente, el programa permitirá la creación de una línea de crédito con condiciones favorables que apoye a comerciantes afectados por retrasos de obras públicas. Dicho retraso será definido por un índice objetivo de la Secretaría de Desarrollo Económico. Esto con el propósito de alivianar las cargas públicas que son soportadas por las Mipymes y los micronegocios, y que se desbordan con los atrasos de las obras, lo cual impide que se desarrollen, sean productivas y que genere empleo en la ciudad.</w:t>
      </w:r>
    </w:p>
    <w:p w14:paraId="78F6A496" w14:textId="77777777" w:rsidR="007E43A4" w:rsidRPr="007706BF" w:rsidRDefault="007E43A4" w:rsidP="00916A88">
      <w:pPr>
        <w:pStyle w:val="Prrafodelista"/>
        <w:ind w:right="626"/>
        <w:jc w:val="both"/>
        <w:rPr>
          <w:rFonts w:ascii="Arial" w:eastAsia="Arial" w:hAnsi="Arial" w:cs="Arial"/>
          <w:bCs/>
          <w:sz w:val="24"/>
          <w:szCs w:val="24"/>
          <w:lang w:val="es-CO"/>
        </w:rPr>
      </w:pPr>
    </w:p>
    <w:p w14:paraId="5B88C471" w14:textId="77777777" w:rsidR="007706BF" w:rsidRDefault="007706BF" w:rsidP="00916A88">
      <w:pPr>
        <w:pStyle w:val="Prrafodelista"/>
        <w:ind w:right="626"/>
        <w:jc w:val="both"/>
        <w:rPr>
          <w:rFonts w:ascii="Arial" w:eastAsia="Arial" w:hAnsi="Arial" w:cs="Arial"/>
          <w:bCs/>
          <w:sz w:val="24"/>
          <w:szCs w:val="24"/>
          <w:lang w:val="es-CO"/>
        </w:rPr>
      </w:pPr>
      <w:r w:rsidRPr="007E43A4">
        <w:rPr>
          <w:rFonts w:ascii="Arial" w:eastAsia="Arial" w:hAnsi="Arial" w:cs="Arial"/>
          <w:b/>
          <w:sz w:val="24"/>
          <w:szCs w:val="24"/>
          <w:lang w:val="es-CO"/>
        </w:rPr>
        <w:t>Artículo 12.5. Programa 20. Promoción del emprendimiento formal, equitativo e incluyente.</w:t>
      </w:r>
      <w:r w:rsidRPr="007706BF">
        <w:rPr>
          <w:rFonts w:ascii="Arial" w:eastAsia="Arial" w:hAnsi="Arial" w:cs="Arial"/>
          <w:bCs/>
          <w:sz w:val="24"/>
          <w:szCs w:val="24"/>
          <w:lang w:val="es-CO"/>
        </w:rPr>
        <w:t xml:space="preserve"> El propósito del programa es garantizar la implementación de un Sis-tema Distrital de Apoyo al Emprendimiento, a través del cual se ofrecerán servicios de asistencia técnica, tecnológica y financiera para que las personas interesadas en emprender o que ya cuentan con una idea de negocio, la puedan materializar. Esto incluirá comerciantes informales con miras a llevarlos a la formalidad.</w:t>
      </w:r>
    </w:p>
    <w:p w14:paraId="37DAC3EA" w14:textId="77777777" w:rsidR="007E43A4" w:rsidRPr="007706BF" w:rsidRDefault="007E43A4" w:rsidP="00916A88">
      <w:pPr>
        <w:pStyle w:val="Prrafodelista"/>
        <w:ind w:right="626"/>
        <w:jc w:val="both"/>
        <w:rPr>
          <w:rFonts w:ascii="Arial" w:eastAsia="Arial" w:hAnsi="Arial" w:cs="Arial"/>
          <w:bCs/>
          <w:sz w:val="24"/>
          <w:szCs w:val="24"/>
          <w:lang w:val="es-CO"/>
        </w:rPr>
      </w:pPr>
    </w:p>
    <w:p w14:paraId="28E50369" w14:textId="1F20BF17" w:rsidR="007706BF" w:rsidRDefault="007706BF" w:rsidP="00916A88">
      <w:pPr>
        <w:pStyle w:val="Prrafodelista"/>
        <w:ind w:right="626"/>
        <w:jc w:val="both"/>
        <w:rPr>
          <w:rFonts w:ascii="Arial" w:eastAsia="Arial" w:hAnsi="Arial" w:cs="Arial"/>
          <w:bCs/>
          <w:sz w:val="24"/>
          <w:szCs w:val="24"/>
          <w:lang w:val="es-CO"/>
        </w:rPr>
      </w:pPr>
      <w:r w:rsidRPr="007706BF">
        <w:rPr>
          <w:rFonts w:ascii="Arial" w:eastAsia="Arial" w:hAnsi="Arial" w:cs="Arial"/>
          <w:bCs/>
          <w:sz w:val="24"/>
          <w:szCs w:val="24"/>
          <w:lang w:val="es-CO"/>
        </w:rPr>
        <w:t>Para fomentar el emprendimiento se desarrollará una estrategia integral de fortalecimiento empresarial, para que los negocios locales accedan a servicios especializados de formación y acompañamiento al emprendimiento enfocado en los sectores económicos y la provisión de herramientas.</w:t>
      </w:r>
    </w:p>
    <w:p w14:paraId="6F81D0BB" w14:textId="77777777" w:rsidR="007E43A4" w:rsidRPr="007706BF" w:rsidRDefault="007E43A4" w:rsidP="00916A88">
      <w:pPr>
        <w:pStyle w:val="Prrafodelista"/>
        <w:ind w:right="626"/>
        <w:jc w:val="both"/>
        <w:rPr>
          <w:rFonts w:ascii="Arial" w:eastAsia="Arial" w:hAnsi="Arial" w:cs="Arial"/>
          <w:bCs/>
          <w:sz w:val="24"/>
          <w:szCs w:val="24"/>
          <w:lang w:val="es-CO"/>
        </w:rPr>
      </w:pPr>
    </w:p>
    <w:p w14:paraId="3CF69D69" w14:textId="77777777" w:rsidR="00916A88" w:rsidRDefault="007706BF" w:rsidP="00916A88">
      <w:pPr>
        <w:pStyle w:val="Prrafodelista"/>
        <w:ind w:right="626"/>
        <w:jc w:val="both"/>
        <w:rPr>
          <w:rFonts w:ascii="Arial" w:eastAsia="Arial" w:hAnsi="Arial" w:cs="Arial"/>
          <w:bCs/>
          <w:sz w:val="24"/>
          <w:szCs w:val="24"/>
          <w:lang w:val="es-CO"/>
        </w:rPr>
      </w:pPr>
      <w:r w:rsidRPr="007706BF">
        <w:rPr>
          <w:rFonts w:ascii="Arial" w:eastAsia="Arial" w:hAnsi="Arial" w:cs="Arial"/>
          <w:bCs/>
          <w:sz w:val="24"/>
          <w:szCs w:val="24"/>
          <w:lang w:val="es-CO"/>
        </w:rPr>
        <w:t xml:space="preserve">Como parte de la inclusión y mecanismos financieros, se promoverán el acceso a financiamiento formal y/o la asignación de recursos no reembolsables. Los mecanismos de financiación podrán incluir financiación a la tasa de interés. </w:t>
      </w:r>
    </w:p>
    <w:p w14:paraId="4698CB92" w14:textId="77777777" w:rsidR="00916A88" w:rsidRDefault="00916A88" w:rsidP="00916A88">
      <w:pPr>
        <w:pStyle w:val="Prrafodelista"/>
        <w:ind w:right="626"/>
        <w:jc w:val="both"/>
        <w:rPr>
          <w:rFonts w:ascii="Arial" w:eastAsia="Arial" w:hAnsi="Arial" w:cs="Arial"/>
          <w:bCs/>
          <w:sz w:val="24"/>
          <w:szCs w:val="24"/>
          <w:lang w:val="es-CO"/>
        </w:rPr>
      </w:pPr>
    </w:p>
    <w:p w14:paraId="4F301F0E" w14:textId="77777777" w:rsidR="00916A88" w:rsidRDefault="00916A88" w:rsidP="00916A88">
      <w:pPr>
        <w:pStyle w:val="Prrafodelista"/>
        <w:ind w:right="626"/>
        <w:jc w:val="both"/>
        <w:rPr>
          <w:rFonts w:ascii="Arial" w:eastAsia="Arial" w:hAnsi="Arial" w:cs="Arial"/>
          <w:bCs/>
          <w:sz w:val="24"/>
          <w:szCs w:val="24"/>
          <w:lang w:val="es-CO"/>
        </w:rPr>
      </w:pPr>
    </w:p>
    <w:p w14:paraId="7F3DB3D9" w14:textId="77777777" w:rsidR="00916A88" w:rsidRDefault="00916A88" w:rsidP="00916A88">
      <w:pPr>
        <w:pStyle w:val="Prrafodelista"/>
        <w:ind w:right="626"/>
        <w:jc w:val="both"/>
        <w:rPr>
          <w:rFonts w:ascii="Arial" w:eastAsia="Arial" w:hAnsi="Arial" w:cs="Arial"/>
          <w:bCs/>
          <w:sz w:val="24"/>
          <w:szCs w:val="24"/>
          <w:lang w:val="es-CO"/>
        </w:rPr>
      </w:pPr>
    </w:p>
    <w:p w14:paraId="3DD7080D" w14:textId="77777777" w:rsidR="00916A88" w:rsidRDefault="00916A88" w:rsidP="00916A88">
      <w:pPr>
        <w:pStyle w:val="Prrafodelista"/>
        <w:ind w:right="626"/>
        <w:jc w:val="both"/>
        <w:rPr>
          <w:rFonts w:ascii="Arial" w:eastAsia="Arial" w:hAnsi="Arial" w:cs="Arial"/>
          <w:bCs/>
          <w:sz w:val="24"/>
          <w:szCs w:val="24"/>
          <w:lang w:val="es-CO"/>
        </w:rPr>
      </w:pPr>
    </w:p>
    <w:p w14:paraId="5CFC943F" w14:textId="7D298B6E" w:rsidR="007E43A4" w:rsidRDefault="007706BF" w:rsidP="00916A88">
      <w:pPr>
        <w:pStyle w:val="Prrafodelista"/>
        <w:ind w:right="626"/>
        <w:jc w:val="both"/>
        <w:rPr>
          <w:rFonts w:ascii="Arial" w:eastAsia="Arial" w:hAnsi="Arial" w:cs="Arial"/>
          <w:bCs/>
          <w:sz w:val="24"/>
          <w:szCs w:val="24"/>
          <w:lang w:val="es-CO"/>
        </w:rPr>
      </w:pPr>
      <w:r w:rsidRPr="007706BF">
        <w:rPr>
          <w:rFonts w:ascii="Arial" w:eastAsia="Arial" w:hAnsi="Arial" w:cs="Arial"/>
          <w:bCs/>
          <w:sz w:val="24"/>
          <w:szCs w:val="24"/>
          <w:lang w:val="es-CO"/>
        </w:rPr>
        <w:t>Dichos instrumentos serán clave para cubrir necesidades de liquidez, capital de trabajo y modernización de los micronegocios y las micro, y pequeñas, medianas empresas, incluyendo aquellas afectadas por los retrasos en las obras públicas de la ciudad</w:t>
      </w:r>
      <w:r w:rsidR="007E43A4">
        <w:rPr>
          <w:rFonts w:ascii="Arial" w:eastAsia="Arial" w:hAnsi="Arial" w:cs="Arial"/>
          <w:bCs/>
          <w:sz w:val="24"/>
          <w:szCs w:val="24"/>
          <w:lang w:val="es-CO"/>
        </w:rPr>
        <w:t>.</w:t>
      </w:r>
    </w:p>
    <w:p w14:paraId="1601E6C8" w14:textId="77777777" w:rsidR="007E43A4" w:rsidRDefault="007E43A4" w:rsidP="00916A88">
      <w:pPr>
        <w:pStyle w:val="Prrafodelista"/>
        <w:ind w:right="626"/>
        <w:jc w:val="both"/>
        <w:rPr>
          <w:rFonts w:ascii="Arial" w:eastAsia="Arial" w:hAnsi="Arial" w:cs="Arial"/>
          <w:bCs/>
          <w:sz w:val="24"/>
          <w:szCs w:val="24"/>
          <w:lang w:val="es-CO"/>
        </w:rPr>
      </w:pPr>
    </w:p>
    <w:p w14:paraId="1C5D6C61" w14:textId="6643F1F2" w:rsidR="007706BF" w:rsidRPr="007706BF" w:rsidRDefault="007706BF" w:rsidP="00916A88">
      <w:pPr>
        <w:pStyle w:val="Prrafodelista"/>
        <w:ind w:right="626"/>
        <w:jc w:val="both"/>
        <w:rPr>
          <w:rFonts w:ascii="Arial" w:eastAsia="Arial" w:hAnsi="Arial" w:cs="Arial"/>
          <w:bCs/>
          <w:sz w:val="24"/>
          <w:szCs w:val="24"/>
          <w:lang w:val="es-CO"/>
        </w:rPr>
      </w:pPr>
      <w:r w:rsidRPr="007E43A4">
        <w:rPr>
          <w:rFonts w:ascii="Arial" w:eastAsia="Arial" w:hAnsi="Arial" w:cs="Arial"/>
          <w:b/>
          <w:sz w:val="24"/>
          <w:szCs w:val="24"/>
          <w:lang w:val="es-CO"/>
        </w:rPr>
        <w:t>Artículo 93. Apoyo financiero al tejido productivo.</w:t>
      </w:r>
      <w:r w:rsidRPr="007706BF">
        <w:rPr>
          <w:rFonts w:ascii="Arial" w:eastAsia="Arial" w:hAnsi="Arial" w:cs="Arial"/>
          <w:bCs/>
          <w:sz w:val="24"/>
          <w:szCs w:val="24"/>
          <w:lang w:val="es-CO"/>
        </w:rPr>
        <w:t xml:space="preserve"> La Administración Distrital, a través del Sector Desarrollo Económico desarrollará programas y estrategias para apoyar financieramente a los Micronegocios, Micro, pequeñas y medianas empresas domiciliada en Bogotá D.C., mediante la puesta en marcha de créditos con tasa compensada, la operación de líneas de crédito, la asignación de recursos no reembolsables, y, en general, la implementación de otros mecanismos alternativos de financiamiento. Para efectos de este artículo, el término Micronegocio significa una unidad económica conformada desde una (1) hasta nueve (9) personas ocupadas, que desarrolla una actividad productiva de bienes o servicios, con el objeto de obtener un ingreso, actuando en calidad de propietario o arrendatario de los medios de producción.</w:t>
      </w:r>
    </w:p>
    <w:p w14:paraId="3691094F" w14:textId="77777777" w:rsidR="007E43A4" w:rsidRDefault="007E43A4" w:rsidP="00916A88">
      <w:pPr>
        <w:pStyle w:val="Prrafodelista"/>
        <w:ind w:right="626"/>
        <w:jc w:val="both"/>
        <w:rPr>
          <w:rFonts w:ascii="Arial" w:eastAsia="Arial" w:hAnsi="Arial" w:cs="Arial"/>
          <w:bCs/>
          <w:sz w:val="24"/>
          <w:szCs w:val="24"/>
          <w:lang w:val="es-CO"/>
        </w:rPr>
      </w:pPr>
    </w:p>
    <w:p w14:paraId="47138DB2" w14:textId="596681B9" w:rsidR="007706BF" w:rsidRPr="00775603" w:rsidRDefault="007706BF" w:rsidP="00916A88">
      <w:pPr>
        <w:pStyle w:val="Prrafodelista"/>
        <w:ind w:right="626"/>
        <w:jc w:val="both"/>
        <w:rPr>
          <w:rFonts w:ascii="Arial" w:eastAsia="Arial" w:hAnsi="Arial" w:cs="Arial"/>
          <w:bCs/>
          <w:sz w:val="24"/>
          <w:szCs w:val="24"/>
          <w:lang w:val="es-CO"/>
        </w:rPr>
      </w:pPr>
      <w:r w:rsidRPr="007E43A4">
        <w:rPr>
          <w:rFonts w:ascii="Arial" w:eastAsia="Arial" w:hAnsi="Arial" w:cs="Arial"/>
          <w:b/>
          <w:sz w:val="24"/>
          <w:szCs w:val="24"/>
          <w:lang w:val="es-CO"/>
        </w:rPr>
        <w:t>Artículo 107. Fomento de las micro, pequeñas y medianas empresas en el mercado financiero.</w:t>
      </w:r>
      <w:r w:rsidRPr="007706BF">
        <w:rPr>
          <w:rFonts w:ascii="Arial" w:eastAsia="Arial" w:hAnsi="Arial" w:cs="Arial"/>
          <w:bCs/>
          <w:sz w:val="24"/>
          <w:szCs w:val="24"/>
          <w:lang w:val="es-CO"/>
        </w:rPr>
        <w:t xml:space="preserve"> Elaborar estrategias de enlace entre la Secretaría de Desarrollo Económico, la Cámara de Comercio, FINTECH, Microfinancieras de Bogotá para </w:t>
      </w:r>
      <w:r w:rsidRPr="00775603">
        <w:rPr>
          <w:rFonts w:ascii="Arial" w:eastAsia="Arial" w:hAnsi="Arial" w:cs="Arial"/>
          <w:bCs/>
          <w:sz w:val="24"/>
          <w:szCs w:val="24"/>
          <w:lang w:val="es-CO"/>
        </w:rPr>
        <w:t>incentivar y fomentar la participación de las micro, pequeñas y medianas empresas en el mercado financiero como alternativa para acceder a nuevos mecanismos de financiación y a capacitaciones sobre el funcionamiento de los mercados de capitales y sus beneficios en términos de desarrollo y crecimiento económico.</w:t>
      </w:r>
    </w:p>
    <w:p w14:paraId="3E687032" w14:textId="77777777" w:rsidR="007E43A4" w:rsidRPr="007706BF" w:rsidRDefault="007E43A4" w:rsidP="00916A88">
      <w:pPr>
        <w:pStyle w:val="Prrafodelista"/>
        <w:ind w:right="626"/>
        <w:jc w:val="both"/>
        <w:rPr>
          <w:rFonts w:ascii="Arial" w:eastAsia="Arial" w:hAnsi="Arial" w:cs="Arial"/>
          <w:bCs/>
          <w:sz w:val="24"/>
          <w:szCs w:val="24"/>
          <w:lang w:val="es-CO"/>
        </w:rPr>
      </w:pPr>
    </w:p>
    <w:p w14:paraId="542FB1F1" w14:textId="465CC8C9" w:rsidR="007706BF" w:rsidRDefault="007706BF" w:rsidP="00916A88">
      <w:pPr>
        <w:pStyle w:val="Prrafodelista"/>
        <w:ind w:right="626"/>
        <w:jc w:val="both"/>
        <w:rPr>
          <w:rFonts w:ascii="Arial" w:eastAsia="Arial" w:hAnsi="Arial" w:cs="Arial"/>
          <w:bCs/>
          <w:sz w:val="24"/>
          <w:szCs w:val="24"/>
          <w:lang w:val="es-CO"/>
        </w:rPr>
      </w:pPr>
      <w:r w:rsidRPr="007E43A4">
        <w:rPr>
          <w:rFonts w:ascii="Arial" w:eastAsia="Arial" w:hAnsi="Arial" w:cs="Arial"/>
          <w:b/>
          <w:sz w:val="24"/>
          <w:szCs w:val="24"/>
          <w:lang w:val="es-CO"/>
        </w:rPr>
        <w:t>Artículo 110. Alianzas para la inclusión financiera y combatir el "gota a gota" en micronegocios.</w:t>
      </w:r>
      <w:r w:rsidRPr="007706BF">
        <w:rPr>
          <w:rFonts w:ascii="Arial" w:eastAsia="Arial" w:hAnsi="Arial" w:cs="Arial"/>
          <w:bCs/>
          <w:sz w:val="24"/>
          <w:szCs w:val="24"/>
          <w:lang w:val="es-CO"/>
        </w:rPr>
        <w:t xml:space="preserve"> El Sector de Desarrollo Económico podrá desarrollar y ejecutar programas para facilitar los microcréditos, como instrumento de creación, formalización, fortalecimiento, inclusión financiera y combatir el gota a gota de los micronegocios, con entidades sin ánimo de lucro, entidades vigiladas por la Superintendencia Financiera, por la Superintendencia de la Economía Solidaria y/o con Sociedades Comerciales que otorguen líneas de financiamiento o de microcrédito en desarrollo de su objeto social, dentro de los parámetros establecidos por la ley.</w:t>
      </w:r>
    </w:p>
    <w:p w14:paraId="4E57C968" w14:textId="77777777" w:rsidR="007E43A4" w:rsidRPr="007706BF" w:rsidRDefault="007E43A4" w:rsidP="00916A88">
      <w:pPr>
        <w:pStyle w:val="Prrafodelista"/>
        <w:ind w:right="626"/>
        <w:jc w:val="both"/>
        <w:rPr>
          <w:rFonts w:ascii="Arial" w:eastAsia="Arial" w:hAnsi="Arial" w:cs="Arial"/>
          <w:bCs/>
          <w:sz w:val="24"/>
          <w:szCs w:val="24"/>
          <w:lang w:val="es-CO"/>
        </w:rPr>
      </w:pPr>
    </w:p>
    <w:p w14:paraId="5CFF6CAC" w14:textId="78A62E03" w:rsidR="007706BF" w:rsidRDefault="007706BF" w:rsidP="00916A88">
      <w:pPr>
        <w:pStyle w:val="Prrafodelista"/>
        <w:ind w:right="626"/>
        <w:jc w:val="both"/>
        <w:rPr>
          <w:rFonts w:ascii="Arial" w:eastAsia="Arial" w:hAnsi="Arial" w:cs="Arial"/>
          <w:bCs/>
          <w:sz w:val="24"/>
          <w:szCs w:val="24"/>
          <w:lang w:val="es-CO"/>
        </w:rPr>
      </w:pPr>
      <w:r w:rsidRPr="007706BF">
        <w:rPr>
          <w:rFonts w:ascii="Arial" w:eastAsia="Arial" w:hAnsi="Arial" w:cs="Arial"/>
          <w:bCs/>
          <w:sz w:val="24"/>
          <w:szCs w:val="24"/>
          <w:lang w:val="es-CO"/>
        </w:rPr>
        <w:t>Para lograr los objetivos mencionados, el Sector de Desarrollo Económico con las entidades establecidas en el párrafo anterior, podrá suscribir convenios, acuerdos, alianzas o cualquier tipo de mutuo entendimiento, con o sin transferencia de recursos, para la ejecución de programas, planes y proyectos de microcréditos con microempresarios formales e informales en el Distrito Capital.</w:t>
      </w:r>
    </w:p>
    <w:p w14:paraId="09F63B64" w14:textId="77777777" w:rsidR="00916A88" w:rsidRDefault="00916A88" w:rsidP="00916A88">
      <w:pPr>
        <w:pStyle w:val="Prrafodelista"/>
        <w:ind w:right="626"/>
        <w:jc w:val="both"/>
        <w:rPr>
          <w:rFonts w:ascii="Arial" w:eastAsia="Arial" w:hAnsi="Arial" w:cs="Arial"/>
          <w:bCs/>
          <w:sz w:val="24"/>
          <w:szCs w:val="24"/>
          <w:lang w:val="es-CO"/>
        </w:rPr>
      </w:pPr>
    </w:p>
    <w:p w14:paraId="33060044" w14:textId="77777777" w:rsidR="00916A88" w:rsidRDefault="00916A88" w:rsidP="00916A88">
      <w:pPr>
        <w:pStyle w:val="Prrafodelista"/>
        <w:ind w:right="626"/>
        <w:jc w:val="both"/>
        <w:rPr>
          <w:rFonts w:ascii="Arial" w:eastAsia="Arial" w:hAnsi="Arial" w:cs="Arial"/>
          <w:bCs/>
          <w:sz w:val="24"/>
          <w:szCs w:val="24"/>
          <w:lang w:val="es-CO"/>
        </w:rPr>
      </w:pPr>
    </w:p>
    <w:p w14:paraId="58E3A880" w14:textId="77777777" w:rsidR="00916A88" w:rsidRDefault="00916A88" w:rsidP="00916A88">
      <w:pPr>
        <w:pStyle w:val="Prrafodelista"/>
        <w:ind w:right="626"/>
        <w:jc w:val="both"/>
        <w:rPr>
          <w:rFonts w:ascii="Arial" w:eastAsia="Arial" w:hAnsi="Arial" w:cs="Arial"/>
          <w:bCs/>
          <w:sz w:val="24"/>
          <w:szCs w:val="24"/>
          <w:lang w:val="es-CO"/>
        </w:rPr>
      </w:pPr>
    </w:p>
    <w:p w14:paraId="577E4E42" w14:textId="77777777" w:rsidR="007E43A4" w:rsidRDefault="007E43A4" w:rsidP="00916A88">
      <w:pPr>
        <w:pStyle w:val="Prrafodelista"/>
        <w:ind w:right="626"/>
        <w:jc w:val="both"/>
        <w:rPr>
          <w:rFonts w:ascii="Arial" w:eastAsia="Arial" w:hAnsi="Arial" w:cs="Arial"/>
          <w:bCs/>
          <w:sz w:val="24"/>
          <w:szCs w:val="24"/>
          <w:lang w:val="es-CO"/>
        </w:rPr>
      </w:pPr>
    </w:p>
    <w:p w14:paraId="3747F7CB" w14:textId="1FAD9FC0" w:rsidR="007E43A4" w:rsidRDefault="007E43A4" w:rsidP="00916A88">
      <w:pPr>
        <w:pStyle w:val="Prrafodelista"/>
        <w:numPr>
          <w:ilvl w:val="0"/>
          <w:numId w:val="35"/>
        </w:numPr>
        <w:ind w:right="626"/>
        <w:jc w:val="both"/>
        <w:rPr>
          <w:rFonts w:ascii="Arial" w:eastAsia="Arial" w:hAnsi="Arial" w:cs="Arial"/>
          <w:bCs/>
          <w:sz w:val="24"/>
          <w:szCs w:val="24"/>
        </w:rPr>
      </w:pPr>
      <w:r w:rsidRPr="007E43A4">
        <w:rPr>
          <w:rFonts w:ascii="Arial" w:eastAsia="Arial" w:hAnsi="Arial" w:cs="Arial"/>
          <w:b/>
          <w:sz w:val="24"/>
          <w:szCs w:val="24"/>
        </w:rPr>
        <w:t>Acuerdo 850 de 2022.</w:t>
      </w:r>
      <w:r w:rsidRPr="007E43A4">
        <w:rPr>
          <w:rFonts w:ascii="Arial" w:eastAsia="Arial" w:hAnsi="Arial" w:cs="Arial"/>
          <w:bCs/>
          <w:sz w:val="24"/>
          <w:szCs w:val="24"/>
        </w:rPr>
        <w:t xml:space="preserve"> </w:t>
      </w:r>
      <w:r w:rsidRPr="00B8613C">
        <w:rPr>
          <w:rFonts w:ascii="Arial" w:eastAsia="Arial" w:hAnsi="Arial" w:cs="Arial"/>
          <w:bCs/>
          <w:i/>
          <w:iCs/>
          <w:sz w:val="24"/>
          <w:szCs w:val="24"/>
        </w:rPr>
        <w:t>“Por el cual se establecen lineamientos para el desarrollo de la estrategia distrital para la inclusión y educación económica y financiera, mitigar el impacto derivado del crédito informal bajo la modalidad del “gota a gota” y se dictan otras disposiciones”.</w:t>
      </w:r>
    </w:p>
    <w:p w14:paraId="59DEDAA2" w14:textId="77777777" w:rsidR="007E43A4" w:rsidRPr="007E43A4" w:rsidRDefault="007E43A4" w:rsidP="00916A88">
      <w:pPr>
        <w:ind w:right="626"/>
        <w:jc w:val="both"/>
        <w:rPr>
          <w:rFonts w:ascii="Arial" w:eastAsia="Arial" w:hAnsi="Arial" w:cs="Arial"/>
          <w:bCs/>
          <w:sz w:val="24"/>
          <w:szCs w:val="24"/>
        </w:rPr>
      </w:pPr>
    </w:p>
    <w:p w14:paraId="5EF9F7E4" w14:textId="77777777" w:rsidR="007E43A4" w:rsidRDefault="007E43A4" w:rsidP="00916A88">
      <w:pPr>
        <w:pStyle w:val="Prrafodelista"/>
        <w:ind w:right="626"/>
        <w:jc w:val="both"/>
        <w:rPr>
          <w:rFonts w:ascii="Arial" w:eastAsia="Arial" w:hAnsi="Arial" w:cs="Arial"/>
          <w:bCs/>
          <w:sz w:val="24"/>
          <w:szCs w:val="24"/>
        </w:rPr>
      </w:pPr>
      <w:r w:rsidRPr="007E43A4">
        <w:rPr>
          <w:rFonts w:ascii="Arial" w:eastAsia="Arial" w:hAnsi="Arial" w:cs="Arial"/>
          <w:b/>
          <w:sz w:val="24"/>
          <w:szCs w:val="24"/>
        </w:rPr>
        <w:t>Artículo 4. Lineamientos.</w:t>
      </w:r>
      <w:r w:rsidRPr="007E43A4">
        <w:rPr>
          <w:rFonts w:ascii="Arial" w:eastAsia="Arial" w:hAnsi="Arial" w:cs="Arial"/>
          <w:bCs/>
          <w:sz w:val="24"/>
          <w:szCs w:val="24"/>
        </w:rPr>
        <w:t xml:space="preserve"> Para efectos de la implementación del objeto del presente acuerdo, se tendrán en cuenta los siguientes lineamientos generales:</w:t>
      </w:r>
    </w:p>
    <w:p w14:paraId="2861CCDB" w14:textId="77777777" w:rsidR="00775603" w:rsidRDefault="00775603" w:rsidP="00916A88">
      <w:pPr>
        <w:pStyle w:val="Prrafodelista"/>
        <w:ind w:right="626"/>
        <w:jc w:val="both"/>
        <w:rPr>
          <w:rFonts w:ascii="Arial" w:eastAsia="Arial" w:hAnsi="Arial" w:cs="Arial"/>
          <w:bCs/>
          <w:sz w:val="24"/>
          <w:szCs w:val="24"/>
        </w:rPr>
      </w:pPr>
    </w:p>
    <w:p w14:paraId="36A7DB2B" w14:textId="1447FA80" w:rsidR="007E43A4" w:rsidRDefault="007E43A4" w:rsidP="00916A88">
      <w:pPr>
        <w:pStyle w:val="Prrafodelista"/>
        <w:ind w:right="626"/>
        <w:jc w:val="both"/>
        <w:rPr>
          <w:rFonts w:ascii="Arial" w:eastAsia="Arial" w:hAnsi="Arial" w:cs="Arial"/>
          <w:bCs/>
          <w:sz w:val="24"/>
          <w:szCs w:val="24"/>
        </w:rPr>
      </w:pPr>
      <w:r w:rsidRPr="007E43A4">
        <w:rPr>
          <w:rFonts w:ascii="Arial" w:eastAsia="Arial" w:hAnsi="Arial" w:cs="Arial"/>
          <w:bCs/>
          <w:sz w:val="24"/>
          <w:szCs w:val="24"/>
        </w:rPr>
        <w:t>c. Desincentivar la informalidad del crédito a través de la promoción del acceso de personas naturales y jurídicas a más y mejores productos y servicios financieros.</w:t>
      </w:r>
    </w:p>
    <w:p w14:paraId="364B9190" w14:textId="77777777" w:rsidR="007E43A4" w:rsidRPr="007E43A4" w:rsidRDefault="007E43A4" w:rsidP="00916A88">
      <w:pPr>
        <w:pStyle w:val="Prrafodelista"/>
        <w:ind w:right="626"/>
        <w:jc w:val="both"/>
        <w:rPr>
          <w:rFonts w:ascii="Arial" w:eastAsia="Arial" w:hAnsi="Arial" w:cs="Arial"/>
          <w:bCs/>
          <w:sz w:val="24"/>
          <w:szCs w:val="24"/>
        </w:rPr>
      </w:pPr>
    </w:p>
    <w:p w14:paraId="608FC554" w14:textId="2E16C7D7" w:rsidR="007E43A4" w:rsidRDefault="007E43A4" w:rsidP="00916A88">
      <w:pPr>
        <w:pStyle w:val="Prrafodelista"/>
        <w:ind w:right="626"/>
        <w:jc w:val="both"/>
        <w:rPr>
          <w:rFonts w:ascii="Arial" w:eastAsia="Arial" w:hAnsi="Arial" w:cs="Arial"/>
          <w:bCs/>
          <w:sz w:val="24"/>
          <w:szCs w:val="24"/>
        </w:rPr>
      </w:pPr>
      <w:r w:rsidRPr="007E43A4">
        <w:rPr>
          <w:rFonts w:ascii="Arial" w:eastAsia="Arial" w:hAnsi="Arial" w:cs="Arial"/>
          <w:bCs/>
          <w:sz w:val="24"/>
          <w:szCs w:val="24"/>
        </w:rPr>
        <w:t>e. Fomentar mayores competencias, conocimientos y capacidades económicas y financieras, con contenidos pertinentes, de calidad y diferenciados para la población en edad escolar, población en etapa activa, retiro y protección a la vejez, población vulnerable y microempresarios, mujeres, jóvenes, población rural y personas con discapacidad.</w:t>
      </w:r>
    </w:p>
    <w:p w14:paraId="6286924B" w14:textId="77777777" w:rsidR="007E43A4" w:rsidRPr="007E43A4" w:rsidRDefault="007E43A4" w:rsidP="00916A88">
      <w:pPr>
        <w:pStyle w:val="Prrafodelista"/>
        <w:ind w:right="626"/>
        <w:jc w:val="both"/>
        <w:rPr>
          <w:rFonts w:ascii="Arial" w:eastAsia="Arial" w:hAnsi="Arial" w:cs="Arial"/>
          <w:bCs/>
          <w:sz w:val="24"/>
          <w:szCs w:val="24"/>
        </w:rPr>
      </w:pPr>
    </w:p>
    <w:p w14:paraId="06921703" w14:textId="5FA73E88" w:rsidR="007E43A4" w:rsidRDefault="007E43A4" w:rsidP="00916A88">
      <w:pPr>
        <w:pStyle w:val="Prrafodelista"/>
        <w:ind w:right="626"/>
        <w:jc w:val="both"/>
        <w:rPr>
          <w:rFonts w:ascii="Arial" w:eastAsia="Arial" w:hAnsi="Arial" w:cs="Arial"/>
          <w:bCs/>
          <w:sz w:val="24"/>
          <w:szCs w:val="24"/>
        </w:rPr>
      </w:pPr>
      <w:r w:rsidRPr="007E43A4">
        <w:rPr>
          <w:rFonts w:ascii="Arial" w:eastAsia="Arial" w:hAnsi="Arial" w:cs="Arial"/>
          <w:bCs/>
          <w:sz w:val="24"/>
          <w:szCs w:val="24"/>
        </w:rPr>
        <w:t>h. Aumentar la inclusión financiera con capital semilla, para el fortalecimiento de las MiPymes y apoyo a emprendimientos familiares de oportunidad.</w:t>
      </w:r>
    </w:p>
    <w:p w14:paraId="239330B8" w14:textId="77777777" w:rsidR="007E43A4" w:rsidRPr="007E43A4" w:rsidRDefault="007E43A4" w:rsidP="00916A88">
      <w:pPr>
        <w:pStyle w:val="Prrafodelista"/>
        <w:ind w:right="626"/>
        <w:jc w:val="both"/>
        <w:rPr>
          <w:rFonts w:ascii="Arial" w:eastAsia="Arial" w:hAnsi="Arial" w:cs="Arial"/>
          <w:bCs/>
          <w:sz w:val="24"/>
          <w:szCs w:val="24"/>
        </w:rPr>
      </w:pPr>
    </w:p>
    <w:p w14:paraId="2D898C5B" w14:textId="60C0CBAC" w:rsidR="007E43A4" w:rsidRDefault="007E43A4" w:rsidP="00916A88">
      <w:pPr>
        <w:pStyle w:val="Prrafodelista"/>
        <w:ind w:right="626"/>
        <w:jc w:val="both"/>
        <w:rPr>
          <w:rFonts w:ascii="Arial" w:eastAsia="Arial" w:hAnsi="Arial" w:cs="Arial"/>
          <w:bCs/>
          <w:sz w:val="24"/>
          <w:szCs w:val="24"/>
        </w:rPr>
      </w:pPr>
      <w:r w:rsidRPr="007E43A4">
        <w:rPr>
          <w:rFonts w:ascii="Arial" w:eastAsia="Arial" w:hAnsi="Arial" w:cs="Arial"/>
          <w:bCs/>
          <w:sz w:val="24"/>
          <w:szCs w:val="24"/>
        </w:rPr>
        <w:t>i. Promover la realización de alianzas estratégicas para impulsar nuevos instrumentos de financiamiento novedosos como el financiamiento colectivo (Crowdfunding) y el financiamiento con facturas (factoring).</w:t>
      </w:r>
    </w:p>
    <w:p w14:paraId="599468B0" w14:textId="77777777" w:rsidR="007E43A4" w:rsidRPr="007E43A4" w:rsidRDefault="007E43A4" w:rsidP="00916A88">
      <w:pPr>
        <w:pStyle w:val="Prrafodelista"/>
        <w:ind w:right="626"/>
        <w:jc w:val="both"/>
        <w:rPr>
          <w:rFonts w:ascii="Arial" w:eastAsia="Arial" w:hAnsi="Arial" w:cs="Arial"/>
          <w:bCs/>
          <w:sz w:val="24"/>
          <w:szCs w:val="24"/>
        </w:rPr>
      </w:pPr>
    </w:p>
    <w:p w14:paraId="10DA56BA" w14:textId="4AFCA48E" w:rsidR="007E43A4" w:rsidRDefault="007E43A4" w:rsidP="00916A88">
      <w:pPr>
        <w:pStyle w:val="Prrafodelista"/>
        <w:numPr>
          <w:ilvl w:val="0"/>
          <w:numId w:val="35"/>
        </w:numPr>
        <w:ind w:right="626"/>
        <w:jc w:val="both"/>
        <w:rPr>
          <w:rFonts w:ascii="Arial" w:eastAsia="Arial" w:hAnsi="Arial" w:cs="Arial"/>
          <w:bCs/>
          <w:sz w:val="24"/>
          <w:szCs w:val="24"/>
        </w:rPr>
      </w:pPr>
      <w:r w:rsidRPr="007E43A4">
        <w:rPr>
          <w:rFonts w:ascii="Arial" w:eastAsia="Arial" w:hAnsi="Arial" w:cs="Arial"/>
          <w:b/>
          <w:sz w:val="24"/>
          <w:szCs w:val="24"/>
        </w:rPr>
        <w:t>Acuerdo 1010 de 2025.</w:t>
      </w:r>
      <w:r w:rsidRPr="007E43A4">
        <w:rPr>
          <w:rFonts w:ascii="Arial" w:eastAsia="Arial" w:hAnsi="Arial" w:cs="Arial"/>
          <w:bCs/>
          <w:sz w:val="24"/>
          <w:szCs w:val="24"/>
        </w:rPr>
        <w:t xml:space="preserve"> “Por el cual se establecen los lineamientos para el fomento de programas de capacitación modular virtual y transformación digital de emprendimientos, MiPymes y Startups en Bogotá”.</w:t>
      </w:r>
    </w:p>
    <w:p w14:paraId="68F9E808" w14:textId="77777777" w:rsidR="007E43A4" w:rsidRPr="007E43A4" w:rsidRDefault="007E43A4" w:rsidP="00916A88">
      <w:pPr>
        <w:pStyle w:val="Prrafodelista"/>
        <w:ind w:left="902" w:right="626"/>
        <w:jc w:val="both"/>
        <w:rPr>
          <w:rFonts w:ascii="Arial" w:eastAsia="Arial" w:hAnsi="Arial" w:cs="Arial"/>
          <w:bCs/>
          <w:sz w:val="24"/>
          <w:szCs w:val="24"/>
        </w:rPr>
      </w:pPr>
    </w:p>
    <w:p w14:paraId="233DE4FB" w14:textId="4AB712CD" w:rsidR="007E43A4" w:rsidRDefault="007E43A4" w:rsidP="00916A88">
      <w:pPr>
        <w:pStyle w:val="Prrafodelista"/>
        <w:ind w:right="626"/>
        <w:jc w:val="both"/>
        <w:rPr>
          <w:rFonts w:ascii="Arial" w:eastAsia="Arial" w:hAnsi="Arial" w:cs="Arial"/>
          <w:bCs/>
          <w:sz w:val="24"/>
          <w:szCs w:val="24"/>
        </w:rPr>
      </w:pPr>
      <w:r w:rsidRPr="007E43A4">
        <w:rPr>
          <w:rFonts w:ascii="Arial" w:eastAsia="Arial" w:hAnsi="Arial" w:cs="Arial"/>
          <w:b/>
          <w:sz w:val="24"/>
          <w:szCs w:val="24"/>
        </w:rPr>
        <w:t xml:space="preserve">Artículo 2. </w:t>
      </w:r>
      <w:r w:rsidRPr="007E43A4">
        <w:rPr>
          <w:rFonts w:ascii="Arial" w:eastAsia="Arial" w:hAnsi="Arial" w:cs="Arial"/>
          <w:bCs/>
          <w:sz w:val="24"/>
          <w:szCs w:val="24"/>
        </w:rPr>
        <w:t>La Administración Distrital fortalecerá los lineamientos y contenidos en módulos virtuales, así como los fundamentos teórico-prácticos para el fortalecimiento de las habilidades emprendedoras, logrando la transformación digital de MiPymes y la creación de STARTUPS.</w:t>
      </w:r>
    </w:p>
    <w:p w14:paraId="0C98D1E3" w14:textId="77777777" w:rsidR="007E43A4" w:rsidRPr="007E43A4" w:rsidRDefault="007E43A4" w:rsidP="00916A88">
      <w:pPr>
        <w:pStyle w:val="Prrafodelista"/>
        <w:ind w:right="626"/>
        <w:jc w:val="both"/>
        <w:rPr>
          <w:rFonts w:ascii="Arial" w:eastAsia="Arial" w:hAnsi="Arial" w:cs="Arial"/>
          <w:bCs/>
          <w:sz w:val="24"/>
          <w:szCs w:val="24"/>
        </w:rPr>
      </w:pPr>
    </w:p>
    <w:p w14:paraId="188628A2" w14:textId="6C59224E" w:rsidR="007E43A4" w:rsidRDefault="007E43A4" w:rsidP="00916A88">
      <w:pPr>
        <w:pStyle w:val="Prrafodelista"/>
        <w:numPr>
          <w:ilvl w:val="0"/>
          <w:numId w:val="35"/>
        </w:numPr>
        <w:ind w:right="626"/>
        <w:jc w:val="both"/>
        <w:rPr>
          <w:rFonts w:ascii="Arial" w:eastAsia="Arial" w:hAnsi="Arial" w:cs="Arial"/>
          <w:bCs/>
          <w:sz w:val="24"/>
          <w:szCs w:val="24"/>
        </w:rPr>
      </w:pPr>
      <w:r w:rsidRPr="007E43A4">
        <w:rPr>
          <w:rFonts w:ascii="Arial" w:eastAsia="Arial" w:hAnsi="Arial" w:cs="Arial"/>
          <w:b/>
          <w:sz w:val="24"/>
          <w:szCs w:val="24"/>
        </w:rPr>
        <w:t>Acuerdo 995 de 2025.</w:t>
      </w:r>
      <w:r w:rsidRPr="007E43A4">
        <w:rPr>
          <w:rFonts w:ascii="Arial" w:eastAsia="Arial" w:hAnsi="Arial" w:cs="Arial"/>
          <w:bCs/>
          <w:sz w:val="24"/>
          <w:szCs w:val="24"/>
        </w:rPr>
        <w:t xml:space="preserve"> “Por medio del cual se establecen lineamientos para el fortalecimiento de competencias digitales y emprendimiento para población mayor de 50 años en Bogotá D.C.”</w:t>
      </w:r>
    </w:p>
    <w:p w14:paraId="6799B704" w14:textId="77777777" w:rsidR="007E43A4" w:rsidRPr="007E43A4" w:rsidRDefault="007E43A4" w:rsidP="00916A88">
      <w:pPr>
        <w:pStyle w:val="Prrafodelista"/>
        <w:ind w:left="902" w:right="626"/>
        <w:jc w:val="both"/>
        <w:rPr>
          <w:rFonts w:ascii="Arial" w:eastAsia="Arial" w:hAnsi="Arial" w:cs="Arial"/>
          <w:bCs/>
          <w:sz w:val="24"/>
          <w:szCs w:val="24"/>
        </w:rPr>
      </w:pPr>
    </w:p>
    <w:p w14:paraId="6BCDB59F" w14:textId="77777777" w:rsidR="00916A88" w:rsidRDefault="007E43A4" w:rsidP="00916A88">
      <w:pPr>
        <w:pStyle w:val="Prrafodelista"/>
        <w:ind w:right="626"/>
        <w:jc w:val="both"/>
        <w:rPr>
          <w:rFonts w:ascii="Arial" w:eastAsia="Arial" w:hAnsi="Arial" w:cs="Arial"/>
          <w:bCs/>
          <w:sz w:val="24"/>
          <w:szCs w:val="24"/>
        </w:rPr>
      </w:pPr>
      <w:r w:rsidRPr="007E43A4">
        <w:rPr>
          <w:rFonts w:ascii="Arial" w:eastAsia="Arial" w:hAnsi="Arial" w:cs="Arial"/>
          <w:b/>
          <w:sz w:val="24"/>
          <w:szCs w:val="24"/>
        </w:rPr>
        <w:t>Artículo 3. COMPETENCIA Y LINEAMIENTOS</w:t>
      </w:r>
      <w:r w:rsidRPr="007E43A4">
        <w:rPr>
          <w:rFonts w:ascii="Arial" w:eastAsia="Arial" w:hAnsi="Arial" w:cs="Arial"/>
          <w:bCs/>
          <w:sz w:val="24"/>
          <w:szCs w:val="24"/>
        </w:rPr>
        <w:t xml:space="preserve">. La Administración Distrital, a través de las entidades competentes, propenderá por implementar el presente </w:t>
      </w:r>
    </w:p>
    <w:p w14:paraId="7AA17526" w14:textId="77777777" w:rsidR="00916A88" w:rsidRDefault="00916A88" w:rsidP="00916A88">
      <w:pPr>
        <w:pStyle w:val="Prrafodelista"/>
        <w:ind w:right="626"/>
        <w:jc w:val="both"/>
        <w:rPr>
          <w:rFonts w:ascii="Arial" w:eastAsia="Arial" w:hAnsi="Arial" w:cs="Arial"/>
          <w:bCs/>
          <w:sz w:val="24"/>
          <w:szCs w:val="24"/>
        </w:rPr>
      </w:pPr>
    </w:p>
    <w:p w14:paraId="7F527AEB" w14:textId="77777777" w:rsidR="00916A88" w:rsidRDefault="00916A88" w:rsidP="00916A88">
      <w:pPr>
        <w:pStyle w:val="Prrafodelista"/>
        <w:ind w:right="626"/>
        <w:jc w:val="both"/>
        <w:rPr>
          <w:rFonts w:ascii="Arial" w:eastAsia="Arial" w:hAnsi="Arial" w:cs="Arial"/>
          <w:bCs/>
          <w:sz w:val="24"/>
          <w:szCs w:val="24"/>
        </w:rPr>
      </w:pPr>
    </w:p>
    <w:p w14:paraId="074B2B38" w14:textId="77777777" w:rsidR="00916A88" w:rsidRDefault="00916A88" w:rsidP="00916A88">
      <w:pPr>
        <w:pStyle w:val="Prrafodelista"/>
        <w:ind w:right="626"/>
        <w:jc w:val="both"/>
        <w:rPr>
          <w:rFonts w:ascii="Arial" w:eastAsia="Arial" w:hAnsi="Arial" w:cs="Arial"/>
          <w:bCs/>
          <w:sz w:val="24"/>
          <w:szCs w:val="24"/>
        </w:rPr>
      </w:pPr>
    </w:p>
    <w:p w14:paraId="5E7CA50F" w14:textId="77777777" w:rsidR="00916A88" w:rsidRDefault="00916A88" w:rsidP="00916A88">
      <w:pPr>
        <w:pStyle w:val="Prrafodelista"/>
        <w:ind w:right="626"/>
        <w:jc w:val="both"/>
        <w:rPr>
          <w:rFonts w:ascii="Arial" w:eastAsia="Arial" w:hAnsi="Arial" w:cs="Arial"/>
          <w:bCs/>
          <w:sz w:val="24"/>
          <w:szCs w:val="24"/>
        </w:rPr>
      </w:pPr>
    </w:p>
    <w:p w14:paraId="6DD19236" w14:textId="69C5A5F5" w:rsidR="007E43A4" w:rsidRDefault="007E43A4" w:rsidP="00916A88">
      <w:pPr>
        <w:pStyle w:val="Prrafodelista"/>
        <w:ind w:right="626"/>
        <w:jc w:val="both"/>
        <w:rPr>
          <w:rFonts w:ascii="Arial" w:eastAsia="Arial" w:hAnsi="Arial" w:cs="Arial"/>
          <w:bCs/>
          <w:sz w:val="24"/>
          <w:szCs w:val="24"/>
        </w:rPr>
      </w:pPr>
      <w:r w:rsidRPr="007E43A4">
        <w:rPr>
          <w:rFonts w:ascii="Arial" w:eastAsia="Arial" w:hAnsi="Arial" w:cs="Arial"/>
          <w:bCs/>
          <w:sz w:val="24"/>
          <w:szCs w:val="24"/>
        </w:rPr>
        <w:t>Acuerdo bajo los siguientes lineamientos:</w:t>
      </w:r>
    </w:p>
    <w:p w14:paraId="507E63DE" w14:textId="77777777" w:rsidR="007E43A4" w:rsidRPr="007E43A4" w:rsidRDefault="007E43A4" w:rsidP="00916A88">
      <w:pPr>
        <w:pStyle w:val="Prrafodelista"/>
        <w:ind w:right="626"/>
        <w:jc w:val="both"/>
        <w:rPr>
          <w:rFonts w:ascii="Arial" w:eastAsia="Arial" w:hAnsi="Arial" w:cs="Arial"/>
          <w:bCs/>
          <w:sz w:val="24"/>
          <w:szCs w:val="24"/>
        </w:rPr>
      </w:pPr>
    </w:p>
    <w:p w14:paraId="761B8C26" w14:textId="1BE306C6" w:rsidR="007E43A4" w:rsidRPr="007E43A4" w:rsidRDefault="007E43A4" w:rsidP="00916A88">
      <w:pPr>
        <w:pStyle w:val="Prrafodelista"/>
        <w:ind w:right="626"/>
        <w:jc w:val="both"/>
        <w:rPr>
          <w:rFonts w:ascii="Arial" w:eastAsia="Arial" w:hAnsi="Arial" w:cs="Arial"/>
          <w:bCs/>
          <w:sz w:val="24"/>
          <w:szCs w:val="24"/>
        </w:rPr>
      </w:pPr>
      <w:r w:rsidRPr="007E43A4">
        <w:rPr>
          <w:rFonts w:ascii="Arial" w:eastAsia="Arial" w:hAnsi="Arial" w:cs="Arial"/>
          <w:bCs/>
          <w:sz w:val="24"/>
          <w:szCs w:val="24"/>
        </w:rPr>
        <w:t>3.  Promoción del emprendimiento. Fomentar el emprendimiento para la población mayor de 50 años a través de asesoría técnica, capacitación en gestión tecnológica, herramientas y recursos de emprendimiento, con el fin de fomentar la creación de Micro, pequeñas y medianas empresas (MiPyME) o iniciativas empresariales en el ámbito digital.</w:t>
      </w:r>
    </w:p>
    <w:p w14:paraId="4884B872" w14:textId="77777777" w:rsidR="00A044FD" w:rsidRPr="00A044FD" w:rsidRDefault="00A044FD" w:rsidP="00916A88">
      <w:pPr>
        <w:pStyle w:val="Prrafodelista"/>
        <w:ind w:right="626"/>
        <w:rPr>
          <w:rFonts w:ascii="Arial" w:eastAsia="Arial" w:hAnsi="Arial" w:cs="Arial"/>
          <w:bCs/>
          <w:sz w:val="24"/>
          <w:szCs w:val="24"/>
        </w:rPr>
      </w:pPr>
    </w:p>
    <w:p w14:paraId="4B6FEED3" w14:textId="77777777" w:rsidR="006B4523" w:rsidRPr="0028236E" w:rsidRDefault="006B4523" w:rsidP="00916A88">
      <w:pPr>
        <w:pStyle w:val="Ttulo1"/>
        <w:numPr>
          <w:ilvl w:val="0"/>
          <w:numId w:val="1"/>
        </w:numPr>
        <w:tabs>
          <w:tab w:val="left" w:pos="1261"/>
          <w:tab w:val="left" w:pos="1262"/>
          <w:tab w:val="left" w:pos="8789"/>
        </w:tabs>
        <w:ind w:right="626" w:hanging="721"/>
      </w:pPr>
      <w:r w:rsidRPr="0028236E">
        <w:t xml:space="preserve">JUSTIFICACIÓN </w:t>
      </w:r>
    </w:p>
    <w:p w14:paraId="2029FDEE" w14:textId="77777777" w:rsidR="006B4523" w:rsidRPr="0028236E" w:rsidRDefault="006B4523" w:rsidP="00916A88">
      <w:pPr>
        <w:pStyle w:val="Textoindependiente"/>
        <w:tabs>
          <w:tab w:val="left" w:pos="8789"/>
        </w:tabs>
        <w:ind w:right="626"/>
        <w:jc w:val="both"/>
        <w:rPr>
          <w:rFonts w:ascii="Arial" w:hAnsi="Arial" w:cs="Arial"/>
          <w:b/>
        </w:rPr>
      </w:pPr>
    </w:p>
    <w:p w14:paraId="2E7F0948" w14:textId="7B58A4A9" w:rsidR="00D44890" w:rsidRDefault="006B4523" w:rsidP="00916A88">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626"/>
        <w:jc w:val="both"/>
        <w:rPr>
          <w:rFonts w:ascii="Arial" w:hAnsi="Arial" w:cs="Arial"/>
        </w:rPr>
      </w:pPr>
      <w:r w:rsidRPr="0028236E">
        <w:rPr>
          <w:rFonts w:ascii="Arial" w:hAnsi="Arial" w:cs="Arial"/>
        </w:rPr>
        <w:t>En</w:t>
      </w:r>
      <w:r w:rsidRPr="0028236E">
        <w:rPr>
          <w:rFonts w:ascii="Arial" w:hAnsi="Arial" w:cs="Arial"/>
          <w:spacing w:val="48"/>
        </w:rPr>
        <w:t xml:space="preserve"> </w:t>
      </w:r>
      <w:r w:rsidRPr="0028236E">
        <w:rPr>
          <w:rFonts w:ascii="Arial" w:hAnsi="Arial" w:cs="Arial"/>
        </w:rPr>
        <w:t>cumplimiento</w:t>
      </w:r>
      <w:r w:rsidRPr="0028236E">
        <w:rPr>
          <w:rFonts w:ascii="Arial" w:hAnsi="Arial" w:cs="Arial"/>
          <w:spacing w:val="48"/>
        </w:rPr>
        <w:t xml:space="preserve"> </w:t>
      </w:r>
      <w:r w:rsidRPr="0028236E">
        <w:rPr>
          <w:rFonts w:ascii="Arial" w:hAnsi="Arial" w:cs="Arial"/>
        </w:rPr>
        <w:t>a</w:t>
      </w:r>
      <w:r w:rsidRPr="0028236E">
        <w:rPr>
          <w:rFonts w:ascii="Arial" w:hAnsi="Arial" w:cs="Arial"/>
          <w:spacing w:val="46"/>
        </w:rPr>
        <w:t xml:space="preserve"> </w:t>
      </w:r>
      <w:r w:rsidRPr="0028236E">
        <w:rPr>
          <w:rFonts w:ascii="Arial" w:hAnsi="Arial" w:cs="Arial"/>
        </w:rPr>
        <w:t>los</w:t>
      </w:r>
      <w:r w:rsidRPr="0028236E">
        <w:rPr>
          <w:rFonts w:ascii="Arial" w:hAnsi="Arial" w:cs="Arial"/>
          <w:spacing w:val="49"/>
        </w:rPr>
        <w:t xml:space="preserve"> </w:t>
      </w:r>
      <w:r w:rsidRPr="0028236E">
        <w:rPr>
          <w:rFonts w:ascii="Arial" w:hAnsi="Arial" w:cs="Arial"/>
        </w:rPr>
        <w:t>principios</w:t>
      </w:r>
      <w:r w:rsidRPr="0028236E">
        <w:rPr>
          <w:rFonts w:ascii="Arial" w:hAnsi="Arial" w:cs="Arial"/>
          <w:spacing w:val="45"/>
        </w:rPr>
        <w:t xml:space="preserve"> </w:t>
      </w:r>
      <w:r w:rsidRPr="0028236E">
        <w:rPr>
          <w:rFonts w:ascii="Arial" w:hAnsi="Arial" w:cs="Arial"/>
        </w:rPr>
        <w:t>de</w:t>
      </w:r>
      <w:r w:rsidRPr="0028236E">
        <w:rPr>
          <w:rFonts w:ascii="Arial" w:hAnsi="Arial" w:cs="Arial"/>
          <w:spacing w:val="47"/>
        </w:rPr>
        <w:t xml:space="preserve"> </w:t>
      </w:r>
      <w:r w:rsidRPr="0028236E">
        <w:rPr>
          <w:rFonts w:ascii="Arial" w:hAnsi="Arial" w:cs="Arial"/>
        </w:rPr>
        <w:t>transparencia</w:t>
      </w:r>
      <w:r w:rsidRPr="0028236E">
        <w:rPr>
          <w:rFonts w:ascii="Arial" w:hAnsi="Arial" w:cs="Arial"/>
          <w:spacing w:val="47"/>
        </w:rPr>
        <w:t xml:space="preserve"> </w:t>
      </w:r>
      <w:r w:rsidRPr="0028236E">
        <w:rPr>
          <w:rFonts w:ascii="Arial" w:hAnsi="Arial" w:cs="Arial"/>
        </w:rPr>
        <w:t>y</w:t>
      </w:r>
      <w:r w:rsidRPr="0028236E">
        <w:rPr>
          <w:rFonts w:ascii="Arial" w:hAnsi="Arial" w:cs="Arial"/>
          <w:spacing w:val="45"/>
        </w:rPr>
        <w:t xml:space="preserve"> </w:t>
      </w:r>
      <w:r w:rsidRPr="0028236E">
        <w:rPr>
          <w:rFonts w:ascii="Arial" w:hAnsi="Arial" w:cs="Arial"/>
        </w:rPr>
        <w:t>publicidad</w:t>
      </w:r>
      <w:r w:rsidRPr="0028236E">
        <w:rPr>
          <w:rFonts w:ascii="Arial" w:hAnsi="Arial" w:cs="Arial"/>
          <w:spacing w:val="45"/>
        </w:rPr>
        <w:t xml:space="preserve"> </w:t>
      </w:r>
      <w:r w:rsidRPr="0028236E">
        <w:rPr>
          <w:rFonts w:ascii="Arial" w:hAnsi="Arial" w:cs="Arial"/>
        </w:rPr>
        <w:t>en</w:t>
      </w:r>
      <w:r w:rsidRPr="0028236E">
        <w:rPr>
          <w:rFonts w:ascii="Arial" w:hAnsi="Arial" w:cs="Arial"/>
          <w:spacing w:val="48"/>
        </w:rPr>
        <w:t xml:space="preserve"> </w:t>
      </w:r>
      <w:r w:rsidRPr="0028236E">
        <w:rPr>
          <w:rFonts w:ascii="Arial" w:hAnsi="Arial" w:cs="Arial"/>
        </w:rPr>
        <w:t>la</w:t>
      </w:r>
      <w:r w:rsidRPr="0028236E">
        <w:rPr>
          <w:rFonts w:ascii="Arial" w:hAnsi="Arial" w:cs="Arial"/>
          <w:spacing w:val="47"/>
        </w:rPr>
        <w:t xml:space="preserve"> </w:t>
      </w:r>
      <w:r w:rsidRPr="0028236E">
        <w:rPr>
          <w:rFonts w:ascii="Arial" w:hAnsi="Arial" w:cs="Arial"/>
        </w:rPr>
        <w:t>actuación</w:t>
      </w:r>
      <w:r w:rsidRPr="0028236E">
        <w:rPr>
          <w:rFonts w:ascii="Arial" w:hAnsi="Arial" w:cs="Arial"/>
          <w:spacing w:val="-64"/>
        </w:rPr>
        <w:t xml:space="preserve"> </w:t>
      </w:r>
      <w:r w:rsidRPr="0028236E">
        <w:rPr>
          <w:rFonts w:ascii="Arial" w:hAnsi="Arial" w:cs="Arial"/>
        </w:rPr>
        <w:t>administrativa,</w:t>
      </w:r>
      <w:r w:rsidRPr="0028236E">
        <w:rPr>
          <w:rFonts w:ascii="Arial" w:hAnsi="Arial" w:cs="Arial"/>
          <w:spacing w:val="43"/>
        </w:rPr>
        <w:t xml:space="preserve"> </w:t>
      </w:r>
      <w:r w:rsidRPr="0028236E">
        <w:rPr>
          <w:rFonts w:ascii="Arial" w:hAnsi="Arial" w:cs="Arial"/>
        </w:rPr>
        <w:t>la</w:t>
      </w:r>
      <w:r w:rsidRPr="0028236E">
        <w:rPr>
          <w:rFonts w:ascii="Arial" w:hAnsi="Arial" w:cs="Arial"/>
          <w:spacing w:val="43"/>
        </w:rPr>
        <w:t xml:space="preserve"> </w:t>
      </w:r>
      <w:r w:rsidRPr="0028236E">
        <w:rPr>
          <w:rFonts w:ascii="Arial" w:hAnsi="Arial" w:cs="Arial"/>
        </w:rPr>
        <w:t>Secretaría</w:t>
      </w:r>
      <w:r w:rsidRPr="0028236E">
        <w:rPr>
          <w:rFonts w:ascii="Arial" w:hAnsi="Arial" w:cs="Arial"/>
          <w:spacing w:val="43"/>
        </w:rPr>
        <w:t xml:space="preserve"> </w:t>
      </w:r>
      <w:r w:rsidRPr="0028236E">
        <w:rPr>
          <w:rFonts w:ascii="Arial" w:hAnsi="Arial" w:cs="Arial"/>
        </w:rPr>
        <w:t>General</w:t>
      </w:r>
      <w:r w:rsidRPr="0028236E">
        <w:rPr>
          <w:rFonts w:ascii="Arial" w:hAnsi="Arial" w:cs="Arial"/>
          <w:spacing w:val="47"/>
        </w:rPr>
        <w:t xml:space="preserve"> </w:t>
      </w:r>
      <w:r w:rsidRPr="0028236E">
        <w:rPr>
          <w:rFonts w:ascii="Arial" w:hAnsi="Arial" w:cs="Arial"/>
        </w:rPr>
        <w:t>de</w:t>
      </w:r>
      <w:r w:rsidRPr="0028236E">
        <w:rPr>
          <w:rFonts w:ascii="Arial" w:hAnsi="Arial" w:cs="Arial"/>
          <w:spacing w:val="43"/>
        </w:rPr>
        <w:t xml:space="preserve"> </w:t>
      </w:r>
      <w:r w:rsidRPr="0028236E">
        <w:rPr>
          <w:rFonts w:ascii="Arial" w:hAnsi="Arial" w:cs="Arial"/>
        </w:rPr>
        <w:t>esta</w:t>
      </w:r>
      <w:r w:rsidRPr="0028236E">
        <w:rPr>
          <w:rFonts w:ascii="Arial" w:hAnsi="Arial" w:cs="Arial"/>
          <w:spacing w:val="43"/>
        </w:rPr>
        <w:t xml:space="preserve"> </w:t>
      </w:r>
      <w:r w:rsidRPr="0028236E">
        <w:rPr>
          <w:rFonts w:ascii="Arial" w:hAnsi="Arial" w:cs="Arial"/>
        </w:rPr>
        <w:t>Corporación,</w:t>
      </w:r>
      <w:r w:rsidRPr="0028236E">
        <w:rPr>
          <w:rFonts w:ascii="Arial" w:hAnsi="Arial" w:cs="Arial"/>
          <w:spacing w:val="44"/>
        </w:rPr>
        <w:t xml:space="preserve"> </w:t>
      </w:r>
      <w:r w:rsidRPr="0028236E">
        <w:rPr>
          <w:rFonts w:ascii="Arial" w:hAnsi="Arial" w:cs="Arial"/>
        </w:rPr>
        <w:t>por</w:t>
      </w:r>
      <w:r w:rsidRPr="0028236E">
        <w:rPr>
          <w:rFonts w:ascii="Arial" w:hAnsi="Arial" w:cs="Arial"/>
          <w:spacing w:val="44"/>
        </w:rPr>
        <w:t xml:space="preserve"> </w:t>
      </w:r>
      <w:r w:rsidRPr="0028236E">
        <w:rPr>
          <w:rFonts w:ascii="Arial" w:hAnsi="Arial" w:cs="Arial"/>
        </w:rPr>
        <w:t>intermedio</w:t>
      </w:r>
      <w:r w:rsidRPr="0028236E">
        <w:rPr>
          <w:rFonts w:ascii="Arial" w:hAnsi="Arial" w:cs="Arial"/>
          <w:spacing w:val="43"/>
        </w:rPr>
        <w:t xml:space="preserve"> </w:t>
      </w:r>
      <w:r w:rsidRPr="0028236E">
        <w:rPr>
          <w:rFonts w:ascii="Arial" w:hAnsi="Arial" w:cs="Arial"/>
        </w:rPr>
        <w:t>de</w:t>
      </w:r>
      <w:r w:rsidRPr="0028236E">
        <w:rPr>
          <w:rFonts w:ascii="Arial" w:hAnsi="Arial" w:cs="Arial"/>
          <w:spacing w:val="43"/>
        </w:rPr>
        <w:t xml:space="preserve"> </w:t>
      </w:r>
      <w:r w:rsidRPr="0028236E">
        <w:rPr>
          <w:rFonts w:ascii="Arial" w:hAnsi="Arial" w:cs="Arial"/>
        </w:rPr>
        <w:t>la</w:t>
      </w:r>
      <w:r w:rsidRPr="0028236E">
        <w:rPr>
          <w:rFonts w:ascii="Arial" w:hAnsi="Arial" w:cs="Arial"/>
          <w:spacing w:val="-64"/>
        </w:rPr>
        <w:t xml:space="preserve"> </w:t>
      </w:r>
      <w:r w:rsidR="004176FB">
        <w:rPr>
          <w:rFonts w:ascii="Arial" w:hAnsi="Arial" w:cs="Arial"/>
          <w:spacing w:val="-64"/>
        </w:rPr>
        <w:t xml:space="preserve"> </w:t>
      </w:r>
      <w:r w:rsidRPr="0028236E">
        <w:rPr>
          <w:rFonts w:ascii="Arial" w:hAnsi="Arial" w:cs="Arial"/>
        </w:rPr>
        <w:t>Oficina</w:t>
      </w:r>
      <w:r w:rsidRPr="0028236E">
        <w:rPr>
          <w:rFonts w:ascii="Arial" w:hAnsi="Arial" w:cs="Arial"/>
          <w:spacing w:val="-5"/>
        </w:rPr>
        <w:t xml:space="preserve"> </w:t>
      </w:r>
      <w:r w:rsidRPr="0028236E">
        <w:rPr>
          <w:rFonts w:ascii="Arial" w:hAnsi="Arial" w:cs="Arial"/>
        </w:rPr>
        <w:t>de</w:t>
      </w:r>
      <w:r w:rsidRPr="0028236E">
        <w:rPr>
          <w:rFonts w:ascii="Arial" w:hAnsi="Arial" w:cs="Arial"/>
          <w:spacing w:val="-4"/>
        </w:rPr>
        <w:t xml:space="preserve"> </w:t>
      </w:r>
      <w:r w:rsidRPr="0028236E">
        <w:rPr>
          <w:rFonts w:ascii="Arial" w:hAnsi="Arial" w:cs="Arial"/>
        </w:rPr>
        <w:t>Anales,</w:t>
      </w:r>
      <w:r w:rsidRPr="0028236E">
        <w:rPr>
          <w:rFonts w:ascii="Arial" w:hAnsi="Arial" w:cs="Arial"/>
          <w:spacing w:val="-4"/>
        </w:rPr>
        <w:t xml:space="preserve"> </w:t>
      </w:r>
      <w:r w:rsidRPr="0028236E">
        <w:rPr>
          <w:rFonts w:ascii="Arial" w:hAnsi="Arial" w:cs="Arial"/>
        </w:rPr>
        <w:t>publicó</w:t>
      </w:r>
      <w:r w:rsidRPr="0028236E">
        <w:rPr>
          <w:rFonts w:ascii="Arial" w:hAnsi="Arial" w:cs="Arial"/>
          <w:spacing w:val="-4"/>
        </w:rPr>
        <w:t xml:space="preserve"> </w:t>
      </w:r>
      <w:r w:rsidRPr="0028236E">
        <w:rPr>
          <w:rFonts w:ascii="Arial" w:hAnsi="Arial" w:cs="Arial"/>
        </w:rPr>
        <w:t>el</w:t>
      </w:r>
      <w:r w:rsidRPr="0028236E">
        <w:rPr>
          <w:rFonts w:ascii="Arial" w:hAnsi="Arial" w:cs="Arial"/>
          <w:spacing w:val="-5"/>
        </w:rPr>
        <w:t xml:space="preserve"> </w:t>
      </w:r>
      <w:r w:rsidR="0028236E" w:rsidRPr="0028236E">
        <w:rPr>
          <w:rFonts w:ascii="Arial" w:hAnsi="Arial" w:cs="Arial"/>
        </w:rPr>
        <w:t xml:space="preserve">Proyecto de Acuerdo </w:t>
      </w:r>
      <w:r w:rsidR="0085798D">
        <w:rPr>
          <w:rFonts w:ascii="Arial" w:hAnsi="Arial" w:cs="Arial"/>
        </w:rPr>
        <w:t>79</w:t>
      </w:r>
      <w:r w:rsidR="006F5725">
        <w:rPr>
          <w:rFonts w:ascii="Arial" w:hAnsi="Arial" w:cs="Arial"/>
        </w:rPr>
        <w:t>2</w:t>
      </w:r>
      <w:r w:rsidR="0028236E" w:rsidRPr="0028236E">
        <w:rPr>
          <w:rFonts w:ascii="Arial" w:hAnsi="Arial" w:cs="Arial"/>
        </w:rPr>
        <w:t xml:space="preserve"> de 2025 </w:t>
      </w:r>
      <w:r w:rsidR="006F5725">
        <w:rPr>
          <w:rFonts w:ascii="Arial" w:hAnsi="Arial" w:cs="Arial"/>
        </w:rPr>
        <w:t>–</w:t>
      </w:r>
      <w:r w:rsidR="0028236E" w:rsidRPr="0028236E">
        <w:rPr>
          <w:rFonts w:ascii="Arial" w:hAnsi="Arial" w:cs="Arial"/>
        </w:rPr>
        <w:t xml:space="preserve"> Titulado</w:t>
      </w:r>
      <w:r w:rsidR="006F5725" w:rsidRPr="006F5725">
        <w:rPr>
          <w:rFonts w:ascii="Arial" w:hAnsi="Arial" w:cs="Arial"/>
          <w:i/>
          <w:iCs/>
        </w:rPr>
        <w:t>: “</w:t>
      </w:r>
      <w:r w:rsidR="0085798D">
        <w:rPr>
          <w:rFonts w:ascii="Arial" w:hAnsi="Arial" w:cs="Arial"/>
          <w:i/>
          <w:iCs/>
        </w:rPr>
        <w:t>P</w:t>
      </w:r>
      <w:r w:rsidR="0085798D" w:rsidRPr="0085798D">
        <w:rPr>
          <w:rFonts w:ascii="Arial" w:hAnsi="Arial" w:cs="Arial"/>
          <w:i/>
          <w:iCs/>
        </w:rPr>
        <w:t>or medio del cual se promueve el crecimiento, la formalización y la escalabilidad del tejido empresarial y el ecosistema emprendedor del distrito capital.”</w:t>
      </w:r>
      <w:r w:rsidR="006F5725">
        <w:rPr>
          <w:rFonts w:ascii="Arial" w:hAnsi="Arial" w:cs="Arial"/>
          <w:i/>
          <w:iCs/>
        </w:rPr>
        <w:t xml:space="preserve"> </w:t>
      </w:r>
      <w:r w:rsidR="0075405C" w:rsidRPr="0028236E">
        <w:rPr>
          <w:rFonts w:ascii="Arial" w:hAnsi="Arial" w:cs="Arial"/>
        </w:rPr>
        <w:t>en</w:t>
      </w:r>
      <w:r w:rsidR="0075405C" w:rsidRPr="0028236E">
        <w:rPr>
          <w:rFonts w:ascii="Arial" w:hAnsi="Arial" w:cs="Arial"/>
          <w:spacing w:val="-10"/>
        </w:rPr>
        <w:t xml:space="preserve"> </w:t>
      </w:r>
      <w:r w:rsidR="0075405C" w:rsidRPr="0028236E">
        <w:rPr>
          <w:rFonts w:ascii="Arial" w:hAnsi="Arial" w:cs="Arial"/>
        </w:rPr>
        <w:t>la</w:t>
      </w:r>
      <w:r w:rsidR="0075405C" w:rsidRPr="0028236E">
        <w:rPr>
          <w:rFonts w:ascii="Arial" w:hAnsi="Arial" w:cs="Arial"/>
          <w:spacing w:val="-11"/>
        </w:rPr>
        <w:t xml:space="preserve"> </w:t>
      </w:r>
      <w:r w:rsidR="0075405C" w:rsidRPr="0028236E">
        <w:rPr>
          <w:rFonts w:ascii="Arial" w:hAnsi="Arial" w:cs="Arial"/>
        </w:rPr>
        <w:t>edición</w:t>
      </w:r>
      <w:r w:rsidR="0075405C" w:rsidRPr="0028236E">
        <w:rPr>
          <w:rFonts w:ascii="Arial" w:hAnsi="Arial" w:cs="Arial"/>
          <w:spacing w:val="-10"/>
        </w:rPr>
        <w:t xml:space="preserve"> </w:t>
      </w:r>
      <w:r w:rsidR="00F046D5">
        <w:rPr>
          <w:rFonts w:ascii="Arial" w:hAnsi="Arial" w:cs="Arial"/>
          <w:spacing w:val="-10"/>
        </w:rPr>
        <w:t>4017</w:t>
      </w:r>
      <w:r w:rsidR="0075405C" w:rsidRPr="0028236E">
        <w:rPr>
          <w:rFonts w:ascii="Arial" w:hAnsi="Arial" w:cs="Arial"/>
          <w:spacing w:val="-12"/>
        </w:rPr>
        <w:t xml:space="preserve"> </w:t>
      </w:r>
      <w:r w:rsidR="0075405C" w:rsidRPr="0028236E">
        <w:rPr>
          <w:rFonts w:ascii="Arial" w:hAnsi="Arial" w:cs="Arial"/>
        </w:rPr>
        <w:t>del</w:t>
      </w:r>
      <w:r w:rsidR="009A4168" w:rsidRPr="0028236E">
        <w:rPr>
          <w:rFonts w:ascii="Arial" w:hAnsi="Arial" w:cs="Arial"/>
          <w:spacing w:val="-11"/>
        </w:rPr>
        <w:t xml:space="preserve"> </w:t>
      </w:r>
      <w:r w:rsidR="00F046D5">
        <w:rPr>
          <w:rFonts w:ascii="Arial" w:hAnsi="Arial" w:cs="Arial"/>
          <w:spacing w:val="-11"/>
        </w:rPr>
        <w:t>18</w:t>
      </w:r>
      <w:r w:rsidR="0075405C" w:rsidRPr="0028236E">
        <w:rPr>
          <w:rFonts w:ascii="Arial" w:hAnsi="Arial" w:cs="Arial"/>
          <w:spacing w:val="-10"/>
        </w:rPr>
        <w:t xml:space="preserve"> </w:t>
      </w:r>
      <w:r w:rsidR="0075405C" w:rsidRPr="0028236E">
        <w:rPr>
          <w:rFonts w:ascii="Arial" w:hAnsi="Arial" w:cs="Arial"/>
        </w:rPr>
        <w:t xml:space="preserve">de </w:t>
      </w:r>
      <w:r w:rsidR="00F046D5">
        <w:rPr>
          <w:rFonts w:ascii="Arial" w:hAnsi="Arial" w:cs="Arial"/>
        </w:rPr>
        <w:t>septiembre</w:t>
      </w:r>
      <w:r w:rsidR="0028236E">
        <w:rPr>
          <w:rFonts w:ascii="Arial" w:hAnsi="Arial" w:cs="Arial"/>
        </w:rPr>
        <w:t xml:space="preserve"> </w:t>
      </w:r>
      <w:r w:rsidR="0075405C" w:rsidRPr="0028236E">
        <w:rPr>
          <w:rFonts w:ascii="Arial" w:hAnsi="Arial" w:cs="Arial"/>
          <w:spacing w:val="-64"/>
        </w:rPr>
        <w:t xml:space="preserve"> </w:t>
      </w:r>
      <w:r w:rsidR="0075405C" w:rsidRPr="0028236E">
        <w:rPr>
          <w:rFonts w:ascii="Arial" w:hAnsi="Arial" w:cs="Arial"/>
        </w:rPr>
        <w:t>de 202</w:t>
      </w:r>
      <w:r w:rsidR="0028236E">
        <w:rPr>
          <w:rFonts w:ascii="Arial" w:hAnsi="Arial" w:cs="Arial"/>
        </w:rPr>
        <w:t>5</w:t>
      </w:r>
      <w:r w:rsidR="0075405C" w:rsidRPr="0028236E">
        <w:rPr>
          <w:rFonts w:ascii="Arial" w:hAnsi="Arial" w:cs="Arial"/>
        </w:rPr>
        <w:t>,</w:t>
      </w:r>
      <w:r w:rsidR="006E40A1" w:rsidRPr="0028236E">
        <w:rPr>
          <w:rFonts w:ascii="Arial" w:hAnsi="Arial" w:cs="Arial"/>
        </w:rPr>
        <w:t xml:space="preserve"> el cual puede ser consultado a través del enlace:</w:t>
      </w:r>
      <w:r w:rsidR="009518D8" w:rsidRPr="009518D8">
        <w:t xml:space="preserve"> </w:t>
      </w:r>
      <w:hyperlink r:id="rId10" w:history="1">
        <w:r w:rsidR="00F046D5" w:rsidRPr="00640867">
          <w:rPr>
            <w:rStyle w:val="Hipervnculo"/>
          </w:rPr>
          <w:t>https://concejodebogota.gov.co/concejo/site/docs/20250113/asocfile/20250113140010/edicio__n_4017_pa_792_800_pd_de_2025_1.pdf</w:t>
        </w:r>
      </w:hyperlink>
      <w:r w:rsidR="00F046D5">
        <w:t xml:space="preserve"> </w:t>
      </w:r>
      <w:r w:rsidR="0026215C" w:rsidRPr="0028236E">
        <w:rPr>
          <w:rFonts w:ascii="Arial" w:hAnsi="Arial" w:cs="Arial"/>
        </w:rPr>
        <w:t>donde</w:t>
      </w:r>
      <w:r w:rsidR="001C7369" w:rsidRPr="0028236E">
        <w:rPr>
          <w:rFonts w:ascii="Arial" w:hAnsi="Arial" w:cs="Arial"/>
        </w:rPr>
        <w:t xml:space="preserve"> </w:t>
      </w:r>
      <w:r w:rsidR="0026215C" w:rsidRPr="0028236E">
        <w:rPr>
          <w:rFonts w:ascii="Arial" w:hAnsi="Arial" w:cs="Arial"/>
        </w:rPr>
        <w:t>puede</w:t>
      </w:r>
      <w:r w:rsidR="000B0C97" w:rsidRPr="0028236E">
        <w:rPr>
          <w:rFonts w:ascii="Arial" w:hAnsi="Arial" w:cs="Arial"/>
        </w:rPr>
        <w:t xml:space="preserve"> </w:t>
      </w:r>
      <w:r w:rsidR="0026215C" w:rsidRPr="0028236E">
        <w:rPr>
          <w:rFonts w:ascii="Arial" w:hAnsi="Arial" w:cs="Arial"/>
        </w:rPr>
        <w:t xml:space="preserve">ser consultada la iniciativa, incluido el sustento jurídico y </w:t>
      </w:r>
      <w:r w:rsidR="00787DD1">
        <w:rPr>
          <w:rFonts w:ascii="Arial" w:hAnsi="Arial" w:cs="Arial"/>
        </w:rPr>
        <w:t>la</w:t>
      </w:r>
      <w:r w:rsidR="0026215C" w:rsidRPr="0028236E">
        <w:rPr>
          <w:rFonts w:ascii="Arial" w:hAnsi="Arial" w:cs="Arial"/>
        </w:rPr>
        <w:t xml:space="preserve"> justificación</w:t>
      </w:r>
      <w:r w:rsidR="00787DD1">
        <w:rPr>
          <w:rFonts w:ascii="Arial" w:hAnsi="Arial" w:cs="Arial"/>
        </w:rPr>
        <w:t xml:space="preserve"> realizada por </w:t>
      </w:r>
      <w:r w:rsidR="00775603">
        <w:rPr>
          <w:rFonts w:ascii="Arial" w:hAnsi="Arial" w:cs="Arial"/>
        </w:rPr>
        <w:t>el</w:t>
      </w:r>
      <w:r w:rsidR="00787DD1">
        <w:rPr>
          <w:rFonts w:ascii="Arial" w:hAnsi="Arial" w:cs="Arial"/>
        </w:rPr>
        <w:t xml:space="preserve"> autor de la iniciativa,</w:t>
      </w:r>
      <w:r w:rsidR="0026215C" w:rsidRPr="0028236E">
        <w:rPr>
          <w:rFonts w:ascii="Arial" w:hAnsi="Arial" w:cs="Arial"/>
        </w:rPr>
        <w:t xml:space="preserve"> de la cual </w:t>
      </w:r>
      <w:r w:rsidR="006E40A1" w:rsidRPr="0028236E">
        <w:rPr>
          <w:rFonts w:ascii="Arial" w:hAnsi="Arial" w:cs="Arial"/>
        </w:rPr>
        <w:t>destac</w:t>
      </w:r>
      <w:r w:rsidR="00787DD1">
        <w:rPr>
          <w:rFonts w:ascii="Arial" w:hAnsi="Arial" w:cs="Arial"/>
        </w:rPr>
        <w:t>o</w:t>
      </w:r>
      <w:r w:rsidR="0026215C" w:rsidRPr="0028236E">
        <w:rPr>
          <w:rFonts w:ascii="Arial" w:hAnsi="Arial" w:cs="Arial"/>
        </w:rPr>
        <w:t>:</w:t>
      </w:r>
    </w:p>
    <w:p w14:paraId="04DDB308" w14:textId="77777777" w:rsidR="00C32E88" w:rsidRDefault="00C32E88" w:rsidP="00916A88">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626"/>
        <w:jc w:val="both"/>
        <w:rPr>
          <w:rFonts w:ascii="Arial" w:hAnsi="Arial" w:cs="Arial"/>
        </w:rPr>
      </w:pPr>
    </w:p>
    <w:p w14:paraId="5096D90E" w14:textId="77777777" w:rsidR="00775603" w:rsidRPr="00421B44" w:rsidRDefault="006F5725" w:rsidP="00916A88">
      <w:pPr>
        <w:tabs>
          <w:tab w:val="left" w:pos="8505"/>
          <w:tab w:val="left" w:pos="8647"/>
        </w:tabs>
        <w:spacing w:after="240" w:line="276" w:lineRule="auto"/>
        <w:ind w:left="284" w:right="626"/>
        <w:jc w:val="both"/>
        <w:rPr>
          <w:rFonts w:ascii="Arial" w:hAnsi="Arial" w:cs="Arial"/>
          <w:bCs/>
        </w:rPr>
      </w:pPr>
      <w:r w:rsidRPr="00421B44">
        <w:rPr>
          <w:rFonts w:ascii="Arial" w:hAnsi="Arial" w:cs="Arial"/>
          <w:i/>
          <w:iCs/>
        </w:rPr>
        <w:t>“</w:t>
      </w:r>
      <w:r w:rsidR="00775603" w:rsidRPr="00421B44">
        <w:rPr>
          <w:rFonts w:ascii="Arial" w:hAnsi="Arial" w:cs="Arial"/>
          <w:bCs/>
        </w:rPr>
        <w:t>Los emprendedores y empresarios de Bogotá y su área metropolitana, que buscan crear y hacer crecer sus compañías, enfrentan desafíos significativos en la actualidad, pasando por barreras de entrada a los mercados, constantes cambios regulatorios, ilegalidad, presiones tributarias y falta de fuentes de financiación. Esto se ve reflejado en la tasa de supervivencia de las empresas durante sus primeros 5 años de vida donde tan solo el 33% de las microempresas sobreviven, tendencia que crece según mayor tamaño: 61% para empresas pequeñas, 74% para empresas medianas y 86% para grandes empresas</w:t>
      </w:r>
      <w:r w:rsidR="00775603" w:rsidRPr="00421B44">
        <w:rPr>
          <w:rStyle w:val="Refdenotaalpie"/>
          <w:rFonts w:ascii="Arial" w:hAnsi="Arial" w:cs="Arial"/>
          <w:bCs/>
        </w:rPr>
        <w:footnoteReference w:id="1"/>
      </w:r>
      <w:r w:rsidR="00775603" w:rsidRPr="00421B44">
        <w:rPr>
          <w:rFonts w:ascii="Arial" w:hAnsi="Arial" w:cs="Arial"/>
          <w:bCs/>
        </w:rPr>
        <w:t>, reflejando la importancia de constituir sociedades y compañías más grandes y desarrolladas para aumentar su probabilidad de éxito.</w:t>
      </w:r>
    </w:p>
    <w:p w14:paraId="4611C1EE" w14:textId="77777777" w:rsidR="00775603" w:rsidRPr="00421B44" w:rsidRDefault="00775603" w:rsidP="00916A88">
      <w:pPr>
        <w:tabs>
          <w:tab w:val="left" w:pos="8505"/>
          <w:tab w:val="left" w:pos="8647"/>
        </w:tabs>
        <w:spacing w:after="240" w:line="276" w:lineRule="auto"/>
        <w:ind w:left="284" w:right="626"/>
        <w:jc w:val="both"/>
        <w:rPr>
          <w:rFonts w:ascii="Arial" w:hAnsi="Arial" w:cs="Arial"/>
          <w:bCs/>
        </w:rPr>
      </w:pPr>
      <w:r w:rsidRPr="00421B44">
        <w:rPr>
          <w:rFonts w:ascii="Arial" w:hAnsi="Arial" w:cs="Arial"/>
          <w:bCs/>
        </w:rPr>
        <w:t>El Consejo Privado de Competitividad ha resaltado que “el desarrollo empresarial es fuente de creación de empleo, innovación y competitividad de la economía a nivel nacional y en todos sus niveles de desagregación”</w:t>
      </w:r>
      <w:r w:rsidRPr="00421B44">
        <w:rPr>
          <w:rStyle w:val="Refdenotaalpie"/>
          <w:rFonts w:ascii="Arial" w:hAnsi="Arial" w:cs="Arial"/>
          <w:bCs/>
        </w:rPr>
        <w:footnoteReference w:id="2"/>
      </w:r>
      <w:r w:rsidRPr="00421B44">
        <w:rPr>
          <w:rFonts w:ascii="Arial" w:hAnsi="Arial" w:cs="Arial"/>
          <w:bCs/>
        </w:rPr>
        <w:t xml:space="preserve"> donde Bogotá tiene un papel fundamental al ser el centro político, económico y financiero del país.</w:t>
      </w:r>
    </w:p>
    <w:p w14:paraId="7EE16013" w14:textId="77777777" w:rsidR="00916A88" w:rsidRDefault="00916A88" w:rsidP="00916A88">
      <w:pPr>
        <w:tabs>
          <w:tab w:val="left" w:pos="8505"/>
          <w:tab w:val="left" w:pos="8647"/>
        </w:tabs>
        <w:spacing w:after="240" w:line="276" w:lineRule="auto"/>
        <w:ind w:left="284" w:right="626"/>
        <w:jc w:val="both"/>
        <w:rPr>
          <w:rFonts w:ascii="Arial" w:hAnsi="Arial" w:cs="Arial"/>
          <w:bCs/>
        </w:rPr>
      </w:pPr>
    </w:p>
    <w:p w14:paraId="6E867F6A" w14:textId="77777777" w:rsidR="00916A88" w:rsidRDefault="00916A88" w:rsidP="00916A88">
      <w:pPr>
        <w:tabs>
          <w:tab w:val="left" w:pos="8505"/>
          <w:tab w:val="left" w:pos="8647"/>
        </w:tabs>
        <w:spacing w:after="240" w:line="276" w:lineRule="auto"/>
        <w:ind w:left="284" w:right="626"/>
        <w:jc w:val="both"/>
        <w:rPr>
          <w:rFonts w:ascii="Arial" w:hAnsi="Arial" w:cs="Arial"/>
          <w:bCs/>
        </w:rPr>
      </w:pPr>
    </w:p>
    <w:p w14:paraId="3249AB1E" w14:textId="272FC432" w:rsidR="00775603" w:rsidRPr="00421B44" w:rsidRDefault="00775603" w:rsidP="00916A88">
      <w:pPr>
        <w:tabs>
          <w:tab w:val="left" w:pos="8505"/>
          <w:tab w:val="left" w:pos="8647"/>
        </w:tabs>
        <w:spacing w:after="240" w:line="276" w:lineRule="auto"/>
        <w:ind w:left="284" w:right="626"/>
        <w:jc w:val="both"/>
        <w:rPr>
          <w:rFonts w:ascii="Arial" w:hAnsi="Arial" w:cs="Arial"/>
          <w:bCs/>
        </w:rPr>
      </w:pPr>
      <w:r w:rsidRPr="00421B44">
        <w:rPr>
          <w:rFonts w:ascii="Arial" w:hAnsi="Arial" w:cs="Arial"/>
          <w:bCs/>
        </w:rPr>
        <w:t xml:space="preserve">Sin embargo, según un estudio realizado por la Confederación Nacional de Cámaras de Comercio (CONFECÁMARAS), el principal factor del fracaso empresarial es el </w:t>
      </w:r>
      <w:r w:rsidRPr="00421B44">
        <w:rPr>
          <w:rFonts w:ascii="Arial" w:hAnsi="Arial" w:cs="Arial"/>
          <w:b/>
        </w:rPr>
        <w:t>difícil acceso a fuentes formales de financiación</w:t>
      </w:r>
      <w:r w:rsidRPr="00421B44">
        <w:rPr>
          <w:rFonts w:ascii="Arial" w:hAnsi="Arial" w:cs="Arial"/>
          <w:bCs/>
        </w:rPr>
        <w:t>, para lo cual recomienda fortalecer las políticas públicas y los marcos normativos que rigen en este ámbito</w:t>
      </w:r>
      <w:r w:rsidRPr="00421B44">
        <w:rPr>
          <w:rStyle w:val="Refdenotaalpie"/>
          <w:rFonts w:ascii="Arial" w:hAnsi="Arial" w:cs="Arial"/>
          <w:bCs/>
        </w:rPr>
        <w:footnoteReference w:id="3"/>
      </w:r>
      <w:r w:rsidRPr="00421B44">
        <w:rPr>
          <w:rStyle w:val="Refdenotaalpie"/>
          <w:rFonts w:ascii="Arial" w:hAnsi="Arial" w:cs="Arial"/>
          <w:bCs/>
        </w:rPr>
        <w:t>.</w:t>
      </w:r>
    </w:p>
    <w:p w14:paraId="27C30AC3" w14:textId="77777777" w:rsidR="00C82724" w:rsidRPr="00421B44" w:rsidRDefault="00C82724" w:rsidP="00916A88">
      <w:pPr>
        <w:tabs>
          <w:tab w:val="left" w:pos="8505"/>
          <w:tab w:val="left" w:pos="8647"/>
        </w:tabs>
        <w:spacing w:line="276" w:lineRule="auto"/>
        <w:ind w:left="284" w:right="626"/>
        <w:jc w:val="both"/>
        <w:rPr>
          <w:rFonts w:ascii="Arial" w:hAnsi="Arial" w:cs="Arial"/>
          <w:bCs/>
        </w:rPr>
      </w:pPr>
      <w:r w:rsidRPr="00421B44">
        <w:rPr>
          <w:rFonts w:ascii="Arial" w:hAnsi="Arial" w:cs="Arial"/>
          <w:bCs/>
        </w:rPr>
        <w:t>Por ende, se hace evidente la relación existente entre el crecimiento empresarial y el acceso a financiación, así como los efectos negativos de su baja y reducida oferta. Para un emprendedor o un nuevo empresario en Bogotá las principales fuentes de financiamiento suelen ser el crédito comercial, el microcrédito y los recursos propios, como ahorros familiares, reinversión de utilidades y préstamos de proveedores. Sin embargo, a menor tamaño de la empresa, menores son las posibilidades de acceder a estos mecanismos, debido a restricciones como la falta de garantías por un historial crediticio limitado que deriva en bajos niveles de formalización.</w:t>
      </w:r>
    </w:p>
    <w:p w14:paraId="0080B1C3" w14:textId="77777777" w:rsidR="00C82724" w:rsidRPr="00421B44" w:rsidRDefault="00C82724" w:rsidP="00916A88">
      <w:pPr>
        <w:tabs>
          <w:tab w:val="left" w:pos="8505"/>
          <w:tab w:val="left" w:pos="8647"/>
        </w:tabs>
        <w:ind w:left="284" w:right="626"/>
        <w:rPr>
          <w:rFonts w:ascii="Arial" w:hAnsi="Arial" w:cs="Arial"/>
          <w:bCs/>
        </w:rPr>
      </w:pPr>
    </w:p>
    <w:p w14:paraId="64302DED" w14:textId="77777777" w:rsidR="00C82724" w:rsidRPr="00421B44" w:rsidRDefault="00C82724" w:rsidP="00916A88">
      <w:pPr>
        <w:tabs>
          <w:tab w:val="left" w:pos="8505"/>
          <w:tab w:val="left" w:pos="8647"/>
        </w:tabs>
        <w:spacing w:after="240" w:line="276" w:lineRule="auto"/>
        <w:ind w:left="284" w:right="626"/>
        <w:jc w:val="center"/>
        <w:rPr>
          <w:rFonts w:ascii="Arial" w:hAnsi="Arial" w:cs="Arial"/>
          <w:bCs/>
        </w:rPr>
      </w:pPr>
      <w:r w:rsidRPr="00421B44">
        <w:rPr>
          <w:rFonts w:ascii="Arial" w:hAnsi="Arial" w:cs="Arial"/>
          <w:noProof/>
          <w:lang w:val="es-CO" w:eastAsia="es-CO"/>
        </w:rPr>
        <w:drawing>
          <wp:inline distT="0" distB="0" distL="0" distR="0" wp14:anchorId="78A2868D" wp14:editId="0E10CF94">
            <wp:extent cx="5534025" cy="1860768"/>
            <wp:effectExtent l="0" t="0" r="0" b="6350"/>
            <wp:docPr id="8031263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126357" name=""/>
                    <pic:cNvPicPr/>
                  </pic:nvPicPr>
                  <pic:blipFill>
                    <a:blip r:embed="rId11"/>
                    <a:stretch>
                      <a:fillRect/>
                    </a:stretch>
                  </pic:blipFill>
                  <pic:spPr>
                    <a:xfrm>
                      <a:off x="0" y="0"/>
                      <a:ext cx="5550188" cy="1866203"/>
                    </a:xfrm>
                    <a:prstGeom prst="rect">
                      <a:avLst/>
                    </a:prstGeom>
                  </pic:spPr>
                </pic:pic>
              </a:graphicData>
            </a:graphic>
          </wp:inline>
        </w:drawing>
      </w:r>
    </w:p>
    <w:p w14:paraId="275EBDC2" w14:textId="77777777" w:rsidR="00C82724" w:rsidRPr="00421B44" w:rsidRDefault="00C82724" w:rsidP="00916A88">
      <w:pPr>
        <w:tabs>
          <w:tab w:val="left" w:pos="8505"/>
          <w:tab w:val="left" w:pos="8647"/>
        </w:tabs>
        <w:spacing w:after="240" w:line="276" w:lineRule="auto"/>
        <w:ind w:left="284" w:right="626"/>
        <w:jc w:val="center"/>
        <w:rPr>
          <w:rFonts w:ascii="Arial" w:hAnsi="Arial" w:cs="Arial"/>
          <w:bCs/>
          <w:sz w:val="16"/>
          <w:szCs w:val="16"/>
        </w:rPr>
      </w:pPr>
      <w:r w:rsidRPr="00421B44">
        <w:rPr>
          <w:rFonts w:ascii="Arial" w:hAnsi="Arial" w:cs="Arial"/>
          <w:bCs/>
          <w:sz w:val="16"/>
          <w:szCs w:val="16"/>
        </w:rPr>
        <w:t>Fuente: González Patiño &amp; Llames Valenzuela, 2024, pág. 23.</w:t>
      </w:r>
    </w:p>
    <w:p w14:paraId="1B63ED74" w14:textId="10B4C355" w:rsidR="00421B44" w:rsidRPr="00421B44" w:rsidRDefault="00421B44" w:rsidP="00916A88">
      <w:pPr>
        <w:tabs>
          <w:tab w:val="left" w:pos="8505"/>
          <w:tab w:val="left" w:pos="8647"/>
        </w:tabs>
        <w:spacing w:after="240" w:line="276" w:lineRule="auto"/>
        <w:ind w:left="284" w:right="626"/>
        <w:jc w:val="both"/>
        <w:rPr>
          <w:rFonts w:ascii="Arial" w:hAnsi="Arial" w:cs="Arial"/>
          <w:bCs/>
        </w:rPr>
      </w:pPr>
      <w:r w:rsidRPr="00421B44">
        <w:rPr>
          <w:rFonts w:ascii="Arial" w:hAnsi="Arial" w:cs="Arial"/>
          <w:bCs/>
        </w:rPr>
        <w:t>(…) Sin embargo, existe otro universo de financiación a través de instrumentos de capital, como pueden ser la inversión de riesgo (</w:t>
      </w:r>
      <w:r w:rsidRPr="00421B44">
        <w:rPr>
          <w:rFonts w:ascii="Arial" w:hAnsi="Arial" w:cs="Arial"/>
          <w:bCs/>
          <w:i/>
        </w:rPr>
        <w:t>venture</w:t>
      </w:r>
      <w:r w:rsidRPr="00421B44">
        <w:rPr>
          <w:rFonts w:ascii="Arial" w:hAnsi="Arial" w:cs="Arial"/>
          <w:bCs/>
        </w:rPr>
        <w:t xml:space="preserve"> </w:t>
      </w:r>
      <w:r w:rsidRPr="00421B44">
        <w:rPr>
          <w:rFonts w:ascii="Arial" w:hAnsi="Arial" w:cs="Arial"/>
          <w:bCs/>
          <w:i/>
        </w:rPr>
        <w:t>capital</w:t>
      </w:r>
      <w:r w:rsidRPr="00421B44">
        <w:rPr>
          <w:rFonts w:ascii="Arial" w:hAnsi="Arial" w:cs="Arial"/>
          <w:bCs/>
        </w:rPr>
        <w:t>), las aceleradoras, los fondos de capital privado (</w:t>
      </w:r>
      <w:r w:rsidRPr="00421B44">
        <w:rPr>
          <w:rFonts w:ascii="Arial" w:hAnsi="Arial" w:cs="Arial"/>
          <w:bCs/>
          <w:i/>
        </w:rPr>
        <w:t>private</w:t>
      </w:r>
      <w:r w:rsidRPr="00421B44">
        <w:rPr>
          <w:rFonts w:ascii="Arial" w:hAnsi="Arial" w:cs="Arial"/>
          <w:bCs/>
        </w:rPr>
        <w:t xml:space="preserve"> </w:t>
      </w:r>
      <w:r w:rsidRPr="00421B44">
        <w:rPr>
          <w:rFonts w:ascii="Arial" w:hAnsi="Arial" w:cs="Arial"/>
          <w:bCs/>
          <w:i/>
        </w:rPr>
        <w:t>equity</w:t>
      </w:r>
      <w:r w:rsidRPr="00421B44">
        <w:rPr>
          <w:rFonts w:ascii="Arial" w:hAnsi="Arial" w:cs="Arial"/>
          <w:bCs/>
        </w:rPr>
        <w:t xml:space="preserve">) y, en otra categoría, el mercado accionario. Estas herramientas de inversión de capital son poco conocidas, estudiadas y entendidas por lo empresarios de Bogotá y, por lo tanto, sus beneficios actualmente son inutilizados. (…) </w:t>
      </w:r>
    </w:p>
    <w:p w14:paraId="54A41395" w14:textId="77777777" w:rsidR="00916A88" w:rsidRDefault="00421B44" w:rsidP="00916A88">
      <w:pPr>
        <w:tabs>
          <w:tab w:val="left" w:pos="8505"/>
          <w:tab w:val="left" w:pos="8647"/>
        </w:tabs>
        <w:spacing w:after="240" w:line="276" w:lineRule="auto"/>
        <w:ind w:left="284" w:right="626"/>
        <w:jc w:val="both"/>
        <w:rPr>
          <w:rFonts w:ascii="Arial" w:hAnsi="Arial" w:cs="Arial"/>
          <w:bCs/>
        </w:rPr>
      </w:pPr>
      <w:r w:rsidRPr="00421B44">
        <w:rPr>
          <w:rFonts w:ascii="Arial" w:hAnsi="Arial" w:cs="Arial"/>
          <w:bCs/>
        </w:rPr>
        <w:t xml:space="preserve">(…) En las fases más tempranas, donde el riesgo es más elevado y las ventas aún son incipientes, predominan instrumentos como el capital semilla, los ángeles inversionistas </w:t>
      </w:r>
    </w:p>
    <w:p w14:paraId="72A3E9B9" w14:textId="77777777" w:rsidR="00916A88" w:rsidRDefault="00916A88" w:rsidP="00916A88">
      <w:pPr>
        <w:tabs>
          <w:tab w:val="left" w:pos="8505"/>
          <w:tab w:val="left" w:pos="8647"/>
        </w:tabs>
        <w:spacing w:after="240" w:line="276" w:lineRule="auto"/>
        <w:ind w:left="284" w:right="626"/>
        <w:jc w:val="both"/>
        <w:rPr>
          <w:rFonts w:ascii="Arial" w:hAnsi="Arial" w:cs="Arial"/>
          <w:bCs/>
        </w:rPr>
      </w:pPr>
    </w:p>
    <w:p w14:paraId="5CD344D4" w14:textId="77777777" w:rsidR="00916A88" w:rsidRDefault="00916A88" w:rsidP="00916A88">
      <w:pPr>
        <w:tabs>
          <w:tab w:val="left" w:pos="8505"/>
          <w:tab w:val="left" w:pos="8647"/>
        </w:tabs>
        <w:spacing w:after="240" w:line="276" w:lineRule="auto"/>
        <w:ind w:left="284" w:right="626"/>
        <w:jc w:val="both"/>
        <w:rPr>
          <w:rFonts w:ascii="Arial" w:hAnsi="Arial" w:cs="Arial"/>
          <w:bCs/>
        </w:rPr>
      </w:pPr>
    </w:p>
    <w:p w14:paraId="393098F9" w14:textId="30046DC1" w:rsidR="00421B44" w:rsidRPr="00421B44" w:rsidRDefault="00421B44" w:rsidP="00916A88">
      <w:pPr>
        <w:tabs>
          <w:tab w:val="left" w:pos="8505"/>
          <w:tab w:val="left" w:pos="8647"/>
        </w:tabs>
        <w:spacing w:after="240" w:line="276" w:lineRule="auto"/>
        <w:ind w:left="284" w:right="626"/>
        <w:jc w:val="both"/>
        <w:rPr>
          <w:rFonts w:ascii="Arial" w:hAnsi="Arial" w:cs="Arial"/>
          <w:bCs/>
        </w:rPr>
      </w:pPr>
      <w:r w:rsidRPr="00421B44">
        <w:rPr>
          <w:rFonts w:ascii="Arial" w:hAnsi="Arial" w:cs="Arial"/>
          <w:bCs/>
        </w:rPr>
        <w:t>o las aceleradoras. Estas formas de inversión no requieren garantías tradicionales, sino que apuestan por el potencial de la idea, el equipo emprendedor y la innovación del modelo de negocio.</w:t>
      </w:r>
    </w:p>
    <w:p w14:paraId="4966FC28" w14:textId="55836AAB" w:rsidR="00421B44" w:rsidRPr="00421B44" w:rsidRDefault="00421B44" w:rsidP="00916A88">
      <w:pPr>
        <w:tabs>
          <w:tab w:val="left" w:pos="8505"/>
          <w:tab w:val="left" w:pos="8647"/>
        </w:tabs>
        <w:spacing w:after="240" w:line="276" w:lineRule="auto"/>
        <w:ind w:left="284" w:right="626"/>
        <w:jc w:val="both"/>
        <w:rPr>
          <w:rFonts w:ascii="Arial" w:hAnsi="Arial" w:cs="Arial"/>
          <w:bCs/>
          <w:noProof/>
          <w:lang w:val="es-CO" w:eastAsia="es-CO"/>
        </w:rPr>
      </w:pPr>
      <w:r w:rsidRPr="00421B44">
        <w:rPr>
          <w:rFonts w:ascii="Arial" w:hAnsi="Arial" w:cs="Arial"/>
          <w:bCs/>
        </w:rPr>
        <w:t>A medida que la empresa avanza en su curva de crecimiento y validación de mercado, emergen vehículos más sofisticados como los fondos de capital emprendedor (Venture Capital), los fondos de capital privado (</w:t>
      </w:r>
      <w:r w:rsidRPr="00421B44">
        <w:rPr>
          <w:rFonts w:ascii="Arial" w:hAnsi="Arial" w:cs="Arial"/>
          <w:bCs/>
          <w:i/>
        </w:rPr>
        <w:t>Private</w:t>
      </w:r>
      <w:r w:rsidRPr="00421B44">
        <w:rPr>
          <w:rFonts w:ascii="Arial" w:hAnsi="Arial" w:cs="Arial"/>
          <w:bCs/>
        </w:rPr>
        <w:t xml:space="preserve"> </w:t>
      </w:r>
      <w:r w:rsidRPr="00421B44">
        <w:rPr>
          <w:rFonts w:ascii="Arial" w:hAnsi="Arial" w:cs="Arial"/>
          <w:bCs/>
          <w:i/>
        </w:rPr>
        <w:t>Equity</w:t>
      </w:r>
      <w:r w:rsidRPr="00421B44">
        <w:rPr>
          <w:rFonts w:ascii="Arial" w:hAnsi="Arial" w:cs="Arial"/>
          <w:bCs/>
        </w:rPr>
        <w:t xml:space="preserve">), el crowdfunding, e incluso el acceso a mercados bursátiles a través de procesos de IPO. Paralelamente, en el eje de la deuda, los mecanismos disponibles se amplían con base en la capacidad de repago y flujos de caja esperados, incluyendo el microcrédito, crédito personal, plataformas </w:t>
      </w:r>
      <w:r w:rsidRPr="00421B44">
        <w:rPr>
          <w:rFonts w:ascii="Arial" w:hAnsi="Arial" w:cs="Arial"/>
          <w:bCs/>
          <w:i/>
        </w:rPr>
        <w:t>Fintech</w:t>
      </w:r>
      <w:r w:rsidRPr="00421B44">
        <w:rPr>
          <w:rFonts w:ascii="Arial" w:hAnsi="Arial" w:cs="Arial"/>
          <w:bCs/>
        </w:rPr>
        <w:t xml:space="preserve">, banca comercial, </w:t>
      </w:r>
      <w:r w:rsidRPr="00421B44">
        <w:rPr>
          <w:rFonts w:ascii="Arial" w:hAnsi="Arial" w:cs="Arial"/>
          <w:bCs/>
          <w:i/>
        </w:rPr>
        <w:t>factoring</w:t>
      </w:r>
      <w:r w:rsidRPr="00421B44">
        <w:rPr>
          <w:rFonts w:ascii="Arial" w:hAnsi="Arial" w:cs="Arial"/>
          <w:bCs/>
        </w:rPr>
        <w:t xml:space="preserve"> y emisión de bonos.</w:t>
      </w:r>
    </w:p>
    <w:p w14:paraId="1B3AEE52" w14:textId="261687DD" w:rsidR="00421B44" w:rsidRPr="00421B44" w:rsidRDefault="00421B44" w:rsidP="00916A88">
      <w:pPr>
        <w:tabs>
          <w:tab w:val="left" w:pos="8505"/>
          <w:tab w:val="left" w:pos="8647"/>
        </w:tabs>
        <w:spacing w:after="240" w:line="276" w:lineRule="auto"/>
        <w:ind w:left="284" w:right="626"/>
        <w:jc w:val="center"/>
        <w:rPr>
          <w:rFonts w:ascii="Arial" w:hAnsi="Arial" w:cs="Arial"/>
          <w:bCs/>
        </w:rPr>
      </w:pPr>
      <w:r w:rsidRPr="00421B44">
        <w:rPr>
          <w:rFonts w:ascii="Arial" w:hAnsi="Arial" w:cs="Arial"/>
          <w:bCs/>
          <w:noProof/>
          <w:lang w:val="es-CO" w:eastAsia="es-CO"/>
        </w:rPr>
        <w:drawing>
          <wp:inline distT="0" distB="0" distL="0" distR="0" wp14:anchorId="2220566C" wp14:editId="0FE911C4">
            <wp:extent cx="5202621" cy="3121573"/>
            <wp:effectExtent l="0" t="0" r="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anciacion_por_etapa.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216480" cy="3129888"/>
                    </a:xfrm>
                    <a:prstGeom prst="rect">
                      <a:avLst/>
                    </a:prstGeom>
                  </pic:spPr>
                </pic:pic>
              </a:graphicData>
            </a:graphic>
          </wp:inline>
        </w:drawing>
      </w:r>
    </w:p>
    <w:p w14:paraId="3ED590C9" w14:textId="77777777" w:rsidR="00421B44" w:rsidRPr="00421B44" w:rsidRDefault="00421B44" w:rsidP="00916A88">
      <w:pPr>
        <w:tabs>
          <w:tab w:val="left" w:pos="8505"/>
          <w:tab w:val="left" w:pos="8647"/>
        </w:tabs>
        <w:spacing w:after="240" w:line="276" w:lineRule="auto"/>
        <w:ind w:left="284" w:right="626"/>
        <w:jc w:val="center"/>
        <w:rPr>
          <w:rFonts w:ascii="Arial" w:hAnsi="Arial" w:cs="Arial"/>
          <w:bCs/>
          <w:sz w:val="16"/>
          <w:szCs w:val="16"/>
        </w:rPr>
      </w:pPr>
      <w:r w:rsidRPr="00421B44">
        <w:rPr>
          <w:rFonts w:ascii="Arial" w:hAnsi="Arial" w:cs="Arial"/>
          <w:bCs/>
          <w:sz w:val="16"/>
          <w:szCs w:val="16"/>
        </w:rPr>
        <w:t>Fuente: Elaborado mediante chat GPT con datos de EY Colombia &amp; Bancoldex (2018), Rockstart (2020), iNNpulsa Colombia (2021), Consejo Privado de Competitividad (2022) y ColCapital (2024).</w:t>
      </w:r>
    </w:p>
    <w:p w14:paraId="717A3108" w14:textId="77777777" w:rsidR="00916A88" w:rsidRDefault="00421B44" w:rsidP="00916A88">
      <w:pPr>
        <w:pStyle w:val="NormalWeb"/>
        <w:tabs>
          <w:tab w:val="left" w:pos="8505"/>
          <w:tab w:val="left" w:pos="8647"/>
        </w:tabs>
        <w:spacing w:line="276" w:lineRule="auto"/>
        <w:ind w:left="284" w:right="626"/>
        <w:jc w:val="both"/>
        <w:rPr>
          <w:rFonts w:ascii="Arial" w:hAnsi="Arial" w:cs="Arial"/>
          <w:b/>
          <w:bCs/>
          <w:sz w:val="22"/>
          <w:szCs w:val="22"/>
          <w:lang w:val="es-CO"/>
        </w:rPr>
      </w:pPr>
      <w:r w:rsidRPr="00421B44">
        <w:rPr>
          <w:rFonts w:ascii="Arial" w:hAnsi="Arial" w:cs="Arial"/>
          <w:sz w:val="22"/>
          <w:szCs w:val="22"/>
          <w:lang w:val="es-CO"/>
        </w:rPr>
        <w:t>Además, existe un bajo conocimiento sobre las ventajas del capital privado como instrumento de acompañamiento estratégico, más allá del aporte financiero. Estudios como el del Ecosistema de Capital Privado y Emprendedor de ColCapital (2025)</w:t>
      </w:r>
      <w:r w:rsidRPr="00421B44">
        <w:rPr>
          <w:rStyle w:val="Refdenotaalpie"/>
          <w:rFonts w:ascii="Arial" w:hAnsi="Arial" w:cs="Arial"/>
          <w:sz w:val="22"/>
          <w:szCs w:val="22"/>
          <w:lang w:val="es-CO"/>
        </w:rPr>
        <w:footnoteReference w:id="4"/>
      </w:r>
      <w:r w:rsidRPr="00421B44">
        <w:rPr>
          <w:rFonts w:ascii="Arial" w:hAnsi="Arial" w:cs="Arial"/>
          <w:sz w:val="22"/>
          <w:szCs w:val="22"/>
          <w:lang w:val="es-CO"/>
        </w:rPr>
        <w:t xml:space="preserve"> demuestran </w:t>
      </w:r>
      <w:r w:rsidRPr="00421B44">
        <w:rPr>
          <w:rFonts w:ascii="Arial" w:hAnsi="Arial" w:cs="Arial"/>
          <w:b/>
          <w:bCs/>
          <w:sz w:val="22"/>
          <w:szCs w:val="22"/>
          <w:lang w:val="es-CO"/>
        </w:rPr>
        <w:t xml:space="preserve">que los fondos de capital no solo inyectan recursos, sino que aportan </w:t>
      </w:r>
    </w:p>
    <w:p w14:paraId="66A45E0A" w14:textId="77777777" w:rsidR="00916A88" w:rsidRDefault="00916A88" w:rsidP="00916A88">
      <w:pPr>
        <w:pStyle w:val="NormalWeb"/>
        <w:tabs>
          <w:tab w:val="left" w:pos="8505"/>
          <w:tab w:val="left" w:pos="8647"/>
        </w:tabs>
        <w:spacing w:line="276" w:lineRule="auto"/>
        <w:ind w:left="284" w:right="626"/>
        <w:jc w:val="both"/>
        <w:rPr>
          <w:rFonts w:ascii="Arial" w:hAnsi="Arial" w:cs="Arial"/>
          <w:b/>
          <w:bCs/>
          <w:sz w:val="22"/>
          <w:szCs w:val="22"/>
          <w:lang w:val="es-CO"/>
        </w:rPr>
      </w:pPr>
    </w:p>
    <w:p w14:paraId="28011CF4" w14:textId="77777777" w:rsidR="00916A88" w:rsidRDefault="00916A88" w:rsidP="00916A88">
      <w:pPr>
        <w:pStyle w:val="NormalWeb"/>
        <w:tabs>
          <w:tab w:val="left" w:pos="8505"/>
          <w:tab w:val="left" w:pos="8647"/>
        </w:tabs>
        <w:spacing w:line="276" w:lineRule="auto"/>
        <w:ind w:left="284" w:right="626"/>
        <w:jc w:val="both"/>
        <w:rPr>
          <w:rFonts w:ascii="Arial" w:hAnsi="Arial" w:cs="Arial"/>
          <w:b/>
          <w:bCs/>
          <w:sz w:val="22"/>
          <w:szCs w:val="22"/>
          <w:lang w:val="es-CO"/>
        </w:rPr>
      </w:pPr>
    </w:p>
    <w:p w14:paraId="1B7AE627" w14:textId="4AB8A0E4" w:rsidR="00421B44" w:rsidRPr="00421B44" w:rsidRDefault="00421B44" w:rsidP="00916A88">
      <w:pPr>
        <w:pStyle w:val="NormalWeb"/>
        <w:tabs>
          <w:tab w:val="left" w:pos="8505"/>
          <w:tab w:val="left" w:pos="8647"/>
        </w:tabs>
        <w:spacing w:line="276" w:lineRule="auto"/>
        <w:ind w:left="284" w:right="626"/>
        <w:jc w:val="both"/>
        <w:rPr>
          <w:rFonts w:ascii="Arial" w:hAnsi="Arial" w:cs="Arial"/>
          <w:sz w:val="22"/>
          <w:szCs w:val="22"/>
          <w:lang w:val="es-CO"/>
        </w:rPr>
      </w:pPr>
      <w:r w:rsidRPr="00421B44">
        <w:rPr>
          <w:rFonts w:ascii="Arial" w:hAnsi="Arial" w:cs="Arial"/>
          <w:b/>
          <w:bCs/>
          <w:sz w:val="22"/>
          <w:szCs w:val="22"/>
          <w:lang w:val="es-CO"/>
        </w:rPr>
        <w:t>metodologías, redes, visión a largo plazo y criterios de gobierno corporativo, que resultan determinantes para que una empresa evolucione de un microemprendimiento a una organización sostenible</w:t>
      </w:r>
      <w:r w:rsidRPr="00421B44">
        <w:rPr>
          <w:rFonts w:ascii="Arial" w:hAnsi="Arial" w:cs="Arial"/>
          <w:sz w:val="22"/>
          <w:szCs w:val="22"/>
          <w:lang w:val="es-CO"/>
        </w:rPr>
        <w:t>. Sin embargo, la escasa formación financiera de base y la falta de referentes empresariales que hayan transitado exitosamente por procesos de apertura accionaria perpetúan la desconfianza frente al capital externo, incluyendo Inversión Extranjera Directa (IED).</w:t>
      </w:r>
    </w:p>
    <w:p w14:paraId="54DC21A9" w14:textId="6B0CFB65" w:rsidR="00421B44" w:rsidRPr="00421B44" w:rsidRDefault="00916A88" w:rsidP="00916A88">
      <w:pPr>
        <w:pStyle w:val="NormalWeb"/>
        <w:tabs>
          <w:tab w:val="left" w:pos="8505"/>
          <w:tab w:val="left" w:pos="8647"/>
        </w:tabs>
        <w:spacing w:line="276" w:lineRule="auto"/>
        <w:ind w:left="284" w:right="626"/>
        <w:jc w:val="both"/>
        <w:rPr>
          <w:rFonts w:ascii="Arial" w:hAnsi="Arial" w:cs="Arial"/>
          <w:sz w:val="22"/>
          <w:szCs w:val="22"/>
          <w:lang w:val="es-CO"/>
        </w:rPr>
      </w:pPr>
      <w:r>
        <w:rPr>
          <w:rFonts w:ascii="Arial" w:hAnsi="Arial" w:cs="Arial"/>
          <w:sz w:val="22"/>
          <w:szCs w:val="22"/>
          <w:lang w:val="es-CO"/>
        </w:rPr>
        <w:t>E</w:t>
      </w:r>
      <w:r w:rsidR="00421B44" w:rsidRPr="00421B44">
        <w:rPr>
          <w:rFonts w:ascii="Arial" w:hAnsi="Arial" w:cs="Arial"/>
          <w:sz w:val="22"/>
          <w:szCs w:val="22"/>
          <w:lang w:val="es-CO"/>
        </w:rPr>
        <w:t>sta cultura del “control total” también se ve reforzada por un sistema educativo que no forma desde etapas tempranas en conocimientos de estructura societaria, gobierno corporativo, ni</w:t>
      </w:r>
      <w:r w:rsidR="00421B44">
        <w:rPr>
          <w:rFonts w:ascii="Arial" w:hAnsi="Arial" w:cs="Arial"/>
          <w:sz w:val="22"/>
          <w:szCs w:val="22"/>
          <w:lang w:val="es-CO"/>
        </w:rPr>
        <w:t xml:space="preserve"> </w:t>
      </w:r>
      <w:r w:rsidR="00421B44" w:rsidRPr="00421B44">
        <w:rPr>
          <w:rFonts w:ascii="Arial" w:hAnsi="Arial" w:cs="Arial"/>
          <w:sz w:val="22"/>
          <w:szCs w:val="22"/>
          <w:lang w:val="es-CO"/>
        </w:rPr>
        <w:t xml:space="preserve">mecanismos de inversión alternativa. </w:t>
      </w:r>
      <w:r w:rsidR="00421B44" w:rsidRPr="00421B44">
        <w:rPr>
          <w:rFonts w:ascii="Arial" w:hAnsi="Arial" w:cs="Arial"/>
          <w:b/>
          <w:bCs/>
          <w:sz w:val="22"/>
          <w:szCs w:val="22"/>
          <w:lang w:val="es-CO"/>
        </w:rPr>
        <w:t xml:space="preserve">La mayoría de emprendedores colombianos desconocen qué es un </w:t>
      </w:r>
      <w:r w:rsidR="00421B44" w:rsidRPr="00421B44">
        <w:rPr>
          <w:rFonts w:ascii="Arial" w:hAnsi="Arial" w:cs="Arial"/>
          <w:b/>
          <w:bCs/>
          <w:i/>
          <w:sz w:val="22"/>
          <w:szCs w:val="22"/>
          <w:lang w:val="es-CO"/>
        </w:rPr>
        <w:t>term sheet</w:t>
      </w:r>
      <w:r w:rsidR="00421B44" w:rsidRPr="00421B44">
        <w:rPr>
          <w:rFonts w:ascii="Arial" w:hAnsi="Arial" w:cs="Arial"/>
          <w:b/>
          <w:bCs/>
          <w:sz w:val="22"/>
          <w:szCs w:val="22"/>
          <w:lang w:val="es-CO"/>
        </w:rPr>
        <w:t>, cómo se calcula la dilución o cómo se negocia una participación estratégica con un fondo</w:t>
      </w:r>
      <w:r w:rsidR="00421B44" w:rsidRPr="00421B44">
        <w:rPr>
          <w:rFonts w:ascii="Arial" w:hAnsi="Arial" w:cs="Arial"/>
          <w:sz w:val="22"/>
          <w:szCs w:val="22"/>
          <w:lang w:val="es-CO"/>
        </w:rPr>
        <w:t>.</w:t>
      </w:r>
      <w:r w:rsidR="00421B44" w:rsidRPr="00421B44">
        <w:rPr>
          <w:rFonts w:ascii="Arial" w:hAnsi="Arial" w:cs="Arial"/>
          <w:b/>
          <w:bCs/>
          <w:sz w:val="22"/>
          <w:szCs w:val="22"/>
          <w:lang w:val="es-CO"/>
        </w:rPr>
        <w:t xml:space="preserve"> El resultado es un ecosistema donde la informalidad y la autosuficiencia limitan el crecimiento exponencial y donde muchos negocios exitosos en su etapa inicial se estancan por no acceder a herramientas de capital necesarias para su siguiente nivel de desarrollo</w:t>
      </w:r>
      <w:r w:rsidR="00421B44" w:rsidRPr="00421B44">
        <w:rPr>
          <w:rFonts w:ascii="Arial" w:hAnsi="Arial" w:cs="Arial"/>
          <w:sz w:val="22"/>
          <w:szCs w:val="22"/>
          <w:lang w:val="es-CO"/>
        </w:rPr>
        <w:t>.</w:t>
      </w:r>
    </w:p>
    <w:p w14:paraId="51EF5F9B" w14:textId="7A55BBC4" w:rsidR="000674B4" w:rsidRDefault="00421B44" w:rsidP="00916A88">
      <w:pPr>
        <w:pStyle w:val="NormalWeb"/>
        <w:tabs>
          <w:tab w:val="left" w:pos="8505"/>
          <w:tab w:val="left" w:pos="8647"/>
        </w:tabs>
        <w:spacing w:line="276" w:lineRule="auto"/>
        <w:ind w:left="284" w:right="626"/>
        <w:jc w:val="both"/>
        <w:rPr>
          <w:rFonts w:ascii="Arial" w:hAnsi="Arial" w:cs="Arial"/>
        </w:rPr>
      </w:pPr>
      <w:r w:rsidRPr="00421B44">
        <w:rPr>
          <w:rFonts w:ascii="Arial" w:hAnsi="Arial" w:cs="Arial"/>
          <w:sz w:val="22"/>
          <w:szCs w:val="22"/>
          <w:lang w:val="es-CO"/>
        </w:rPr>
        <w:t>Por esta razón, el fortalecimiento del ecosistema de capital en Bogotá no puede limitarse a la creación de instrumentos financieros; debe venir acompañado de una transformación cultural e institucional que modifique la percepción del capital como una amenaza y lo posicione como una palanca para el crecimiento, la formalización y la generación de valor compartido.</w:t>
      </w:r>
      <w:r w:rsidR="00235B0B">
        <w:rPr>
          <w:rFonts w:ascii="Arial" w:hAnsi="Arial" w:cs="Arial"/>
          <w:sz w:val="22"/>
          <w:szCs w:val="22"/>
          <w:lang w:val="es-CO"/>
        </w:rPr>
        <w:t>”</w:t>
      </w:r>
    </w:p>
    <w:p w14:paraId="65A010E6" w14:textId="77777777" w:rsidR="00A82547" w:rsidRPr="006E40A1" w:rsidRDefault="00A82547" w:rsidP="00916A88">
      <w:pPr>
        <w:pStyle w:val="Ttulo1"/>
        <w:numPr>
          <w:ilvl w:val="0"/>
          <w:numId w:val="1"/>
        </w:numPr>
        <w:tabs>
          <w:tab w:val="left" w:pos="1261"/>
          <w:tab w:val="left" w:pos="1262"/>
          <w:tab w:val="left" w:pos="8789"/>
        </w:tabs>
        <w:spacing w:before="93"/>
        <w:ind w:right="626"/>
      </w:pPr>
      <w:r w:rsidRPr="006E40A1">
        <w:t>UNIDAD</w:t>
      </w:r>
      <w:r w:rsidRPr="006E40A1">
        <w:rPr>
          <w:spacing w:val="-2"/>
        </w:rPr>
        <w:t xml:space="preserve"> </w:t>
      </w:r>
      <w:r w:rsidRPr="006E40A1">
        <w:t>DE</w:t>
      </w:r>
      <w:r w:rsidRPr="006E40A1">
        <w:rPr>
          <w:spacing w:val="-1"/>
        </w:rPr>
        <w:t xml:space="preserve"> </w:t>
      </w:r>
      <w:r w:rsidRPr="006E40A1">
        <w:t>MATERIA</w:t>
      </w:r>
      <w:r w:rsidRPr="006E40A1">
        <w:rPr>
          <w:spacing w:val="-4"/>
        </w:rPr>
        <w:t xml:space="preserve"> </w:t>
      </w:r>
      <w:r w:rsidRPr="006E40A1">
        <w:t xml:space="preserve">Y ALCANCES  </w:t>
      </w:r>
    </w:p>
    <w:p w14:paraId="48B5449C" w14:textId="77777777" w:rsidR="00A82547" w:rsidRPr="009A4168" w:rsidRDefault="00A82547" w:rsidP="00916A88">
      <w:pPr>
        <w:pStyle w:val="Textoindependiente"/>
        <w:tabs>
          <w:tab w:val="left" w:pos="8789"/>
        </w:tabs>
        <w:spacing w:before="2"/>
        <w:ind w:right="626"/>
        <w:jc w:val="both"/>
        <w:rPr>
          <w:rFonts w:ascii="Arial" w:hAnsi="Arial" w:cs="Arial"/>
          <w:b/>
        </w:rPr>
      </w:pPr>
    </w:p>
    <w:p w14:paraId="6D15F494" w14:textId="6F99DB86" w:rsidR="00A82547" w:rsidRPr="009A4168" w:rsidRDefault="00A82547" w:rsidP="00916A88">
      <w:pPr>
        <w:pStyle w:val="Textoindependiente"/>
        <w:tabs>
          <w:tab w:val="left" w:pos="8789"/>
        </w:tabs>
        <w:spacing w:line="237" w:lineRule="auto"/>
        <w:ind w:right="626"/>
        <w:jc w:val="both"/>
        <w:rPr>
          <w:rFonts w:ascii="Arial" w:hAnsi="Arial" w:cs="Arial"/>
        </w:rPr>
      </w:pPr>
      <w:r w:rsidRPr="009A4168">
        <w:rPr>
          <w:rFonts w:ascii="Arial" w:hAnsi="Arial" w:cs="Arial"/>
        </w:rPr>
        <w:t>Para la Corte Constitucional “(…) el principio de unidad de materia se traduce en la</w:t>
      </w:r>
      <w:r w:rsidRPr="009A4168">
        <w:rPr>
          <w:rFonts w:ascii="Arial" w:hAnsi="Arial" w:cs="Arial"/>
          <w:spacing w:val="-64"/>
        </w:rPr>
        <w:t xml:space="preserve"> </w:t>
      </w:r>
      <w:r w:rsidRPr="009A4168">
        <w:rPr>
          <w:rFonts w:ascii="Arial" w:hAnsi="Arial" w:cs="Arial"/>
        </w:rPr>
        <w:t>exigencia de que en toda ley debe existir correspondencia lógica entre el título y su</w:t>
      </w:r>
      <w:r w:rsidRPr="009A4168">
        <w:rPr>
          <w:rFonts w:ascii="Arial" w:hAnsi="Arial" w:cs="Arial"/>
          <w:spacing w:val="-64"/>
        </w:rPr>
        <w:t xml:space="preserve"> </w:t>
      </w:r>
      <w:r w:rsidRPr="009A4168">
        <w:rPr>
          <w:rFonts w:ascii="Arial" w:hAnsi="Arial" w:cs="Arial"/>
        </w:rPr>
        <w:t>contenido</w:t>
      </w:r>
      <w:r w:rsidRPr="009A4168">
        <w:rPr>
          <w:rFonts w:ascii="Arial" w:hAnsi="Arial" w:cs="Arial"/>
          <w:spacing w:val="-11"/>
        </w:rPr>
        <w:t xml:space="preserve"> </w:t>
      </w:r>
      <w:r w:rsidRPr="009A4168">
        <w:rPr>
          <w:rFonts w:ascii="Arial" w:hAnsi="Arial" w:cs="Arial"/>
        </w:rPr>
        <w:t>normativo,</w:t>
      </w:r>
      <w:r w:rsidRPr="009A4168">
        <w:rPr>
          <w:rFonts w:ascii="Arial" w:hAnsi="Arial" w:cs="Arial"/>
          <w:spacing w:val="-9"/>
        </w:rPr>
        <w:t xml:space="preserve"> </w:t>
      </w:r>
      <w:r w:rsidRPr="009A4168">
        <w:rPr>
          <w:rFonts w:ascii="Arial" w:hAnsi="Arial" w:cs="Arial"/>
        </w:rPr>
        <w:t>así</w:t>
      </w:r>
      <w:r w:rsidRPr="009A4168">
        <w:rPr>
          <w:rFonts w:ascii="Arial" w:hAnsi="Arial" w:cs="Arial"/>
          <w:spacing w:val="-11"/>
        </w:rPr>
        <w:t xml:space="preserve"> </w:t>
      </w:r>
      <w:r w:rsidRPr="009A4168">
        <w:rPr>
          <w:rFonts w:ascii="Arial" w:hAnsi="Arial" w:cs="Arial"/>
        </w:rPr>
        <w:t>como</w:t>
      </w:r>
      <w:r w:rsidRPr="009A4168">
        <w:rPr>
          <w:rFonts w:ascii="Arial" w:hAnsi="Arial" w:cs="Arial"/>
          <w:spacing w:val="-9"/>
        </w:rPr>
        <w:t xml:space="preserve"> </w:t>
      </w:r>
      <w:r w:rsidRPr="009A4168">
        <w:rPr>
          <w:rFonts w:ascii="Arial" w:hAnsi="Arial" w:cs="Arial"/>
        </w:rPr>
        <w:t>también,</w:t>
      </w:r>
      <w:r w:rsidRPr="009A4168">
        <w:rPr>
          <w:rFonts w:ascii="Arial" w:hAnsi="Arial" w:cs="Arial"/>
          <w:spacing w:val="-9"/>
        </w:rPr>
        <w:t xml:space="preserve"> </w:t>
      </w:r>
      <w:r w:rsidRPr="009A4168">
        <w:rPr>
          <w:rFonts w:ascii="Arial" w:hAnsi="Arial" w:cs="Arial"/>
        </w:rPr>
        <w:t>una</w:t>
      </w:r>
      <w:r w:rsidRPr="009A4168">
        <w:rPr>
          <w:rFonts w:ascii="Arial" w:hAnsi="Arial" w:cs="Arial"/>
          <w:spacing w:val="-9"/>
        </w:rPr>
        <w:t xml:space="preserve"> </w:t>
      </w:r>
      <w:r w:rsidRPr="009A4168">
        <w:rPr>
          <w:rFonts w:ascii="Arial" w:hAnsi="Arial" w:cs="Arial"/>
        </w:rPr>
        <w:t>relación</w:t>
      </w:r>
      <w:r w:rsidRPr="009A4168">
        <w:rPr>
          <w:rFonts w:ascii="Arial" w:hAnsi="Arial" w:cs="Arial"/>
          <w:spacing w:val="-8"/>
        </w:rPr>
        <w:t xml:space="preserve"> </w:t>
      </w:r>
      <w:r w:rsidRPr="009A4168">
        <w:rPr>
          <w:rFonts w:ascii="Arial" w:hAnsi="Arial" w:cs="Arial"/>
        </w:rPr>
        <w:t>de</w:t>
      </w:r>
      <w:r w:rsidRPr="009A4168">
        <w:rPr>
          <w:rFonts w:ascii="Arial" w:hAnsi="Arial" w:cs="Arial"/>
          <w:spacing w:val="-8"/>
        </w:rPr>
        <w:t xml:space="preserve"> </w:t>
      </w:r>
      <w:r w:rsidRPr="009A4168">
        <w:rPr>
          <w:rFonts w:ascii="Arial" w:hAnsi="Arial" w:cs="Arial"/>
        </w:rPr>
        <w:t>conexidad</w:t>
      </w:r>
      <w:r w:rsidRPr="009A4168">
        <w:rPr>
          <w:rFonts w:ascii="Arial" w:hAnsi="Arial" w:cs="Arial"/>
          <w:spacing w:val="-2"/>
        </w:rPr>
        <w:t xml:space="preserve"> </w:t>
      </w:r>
      <w:r w:rsidRPr="009A4168">
        <w:rPr>
          <w:rFonts w:ascii="Arial" w:hAnsi="Arial" w:cs="Arial"/>
        </w:rPr>
        <w:t>interna</w:t>
      </w:r>
      <w:r w:rsidRPr="009A4168">
        <w:rPr>
          <w:rFonts w:ascii="Arial" w:hAnsi="Arial" w:cs="Arial"/>
          <w:spacing w:val="-11"/>
        </w:rPr>
        <w:t xml:space="preserve"> </w:t>
      </w:r>
      <w:r w:rsidRPr="009A4168">
        <w:rPr>
          <w:rFonts w:ascii="Arial" w:hAnsi="Arial" w:cs="Arial"/>
        </w:rPr>
        <w:t>entre</w:t>
      </w:r>
      <w:r w:rsidRPr="009A4168">
        <w:rPr>
          <w:rFonts w:ascii="Arial" w:hAnsi="Arial" w:cs="Arial"/>
          <w:spacing w:val="-10"/>
        </w:rPr>
        <w:t xml:space="preserve"> </w:t>
      </w:r>
      <w:r w:rsidRPr="009A4168">
        <w:rPr>
          <w:rFonts w:ascii="Arial" w:hAnsi="Arial" w:cs="Arial"/>
        </w:rPr>
        <w:t>las</w:t>
      </w:r>
      <w:r w:rsidRPr="009A4168">
        <w:rPr>
          <w:rFonts w:ascii="Arial" w:hAnsi="Arial" w:cs="Arial"/>
          <w:spacing w:val="-64"/>
        </w:rPr>
        <w:t xml:space="preserve"> </w:t>
      </w:r>
      <w:r w:rsidRPr="009A4168">
        <w:rPr>
          <w:rFonts w:ascii="Arial" w:hAnsi="Arial" w:cs="Arial"/>
        </w:rPr>
        <w:t>distintas</w:t>
      </w:r>
      <w:r w:rsidRPr="009A4168">
        <w:rPr>
          <w:rFonts w:ascii="Arial" w:hAnsi="Arial" w:cs="Arial"/>
          <w:spacing w:val="-3"/>
        </w:rPr>
        <w:t xml:space="preserve"> </w:t>
      </w:r>
      <w:r w:rsidRPr="009A4168">
        <w:rPr>
          <w:rFonts w:ascii="Arial" w:hAnsi="Arial" w:cs="Arial"/>
        </w:rPr>
        <w:t>normas que la integran”</w:t>
      </w:r>
      <w:r w:rsidR="00CB37EA">
        <w:rPr>
          <w:rStyle w:val="Refdenotaalpie"/>
          <w:rFonts w:ascii="Arial" w:hAnsi="Arial" w:cs="Arial"/>
        </w:rPr>
        <w:footnoteReference w:id="5"/>
      </w:r>
    </w:p>
    <w:p w14:paraId="7E54BEC8" w14:textId="77777777" w:rsidR="00A82547" w:rsidRPr="009A4168" w:rsidRDefault="00A82547" w:rsidP="00916A88">
      <w:pPr>
        <w:pStyle w:val="Textoindependiente"/>
        <w:tabs>
          <w:tab w:val="left" w:pos="8789"/>
        </w:tabs>
        <w:spacing w:before="4"/>
        <w:ind w:right="626"/>
        <w:jc w:val="both"/>
        <w:rPr>
          <w:rFonts w:ascii="Arial" w:hAnsi="Arial" w:cs="Arial"/>
        </w:rPr>
      </w:pPr>
    </w:p>
    <w:p w14:paraId="142809F3" w14:textId="0ED90A0F" w:rsidR="001418EC" w:rsidRPr="009A4168" w:rsidRDefault="00A82547" w:rsidP="00916A88">
      <w:pPr>
        <w:pStyle w:val="Textoindependiente"/>
        <w:tabs>
          <w:tab w:val="left" w:pos="8789"/>
        </w:tabs>
        <w:ind w:right="626"/>
        <w:jc w:val="both"/>
        <w:rPr>
          <w:rFonts w:ascii="Arial" w:hAnsi="Arial" w:cs="Arial"/>
        </w:rPr>
      </w:pPr>
      <w:r w:rsidRPr="009A4168">
        <w:rPr>
          <w:rFonts w:ascii="Arial" w:hAnsi="Arial" w:cs="Arial"/>
        </w:rPr>
        <w:t xml:space="preserve">Si bien es cierto no estamos en el proceso de formación de una Ley, el </w:t>
      </w:r>
      <w:r w:rsidR="00CB37EA">
        <w:rPr>
          <w:rFonts w:ascii="Arial" w:hAnsi="Arial" w:cs="Arial"/>
        </w:rPr>
        <w:t>P</w:t>
      </w:r>
      <w:r w:rsidRPr="009A4168">
        <w:rPr>
          <w:rFonts w:ascii="Arial" w:hAnsi="Arial" w:cs="Arial"/>
        </w:rPr>
        <w:t>rincipio de</w:t>
      </w:r>
      <w:r w:rsidRPr="009A4168">
        <w:rPr>
          <w:rFonts w:ascii="Arial" w:hAnsi="Arial" w:cs="Arial"/>
          <w:spacing w:val="-65"/>
        </w:rPr>
        <w:t xml:space="preserve"> </w:t>
      </w:r>
      <w:r w:rsidR="00CB37EA">
        <w:rPr>
          <w:rFonts w:ascii="Arial" w:hAnsi="Arial" w:cs="Arial"/>
        </w:rPr>
        <w:t>U</w:t>
      </w:r>
      <w:r w:rsidRPr="009A4168">
        <w:rPr>
          <w:rFonts w:ascii="Arial" w:hAnsi="Arial" w:cs="Arial"/>
        </w:rPr>
        <w:t xml:space="preserve">nidad de </w:t>
      </w:r>
      <w:r w:rsidR="00CB37EA">
        <w:rPr>
          <w:rFonts w:ascii="Arial" w:hAnsi="Arial" w:cs="Arial"/>
        </w:rPr>
        <w:t>M</w:t>
      </w:r>
      <w:r w:rsidRPr="009A4168">
        <w:rPr>
          <w:rFonts w:ascii="Arial" w:hAnsi="Arial" w:cs="Arial"/>
        </w:rPr>
        <w:t xml:space="preserve">ateria se aplica para los </w:t>
      </w:r>
      <w:r w:rsidR="00CB37EA">
        <w:rPr>
          <w:rFonts w:ascii="Arial" w:hAnsi="Arial" w:cs="Arial"/>
        </w:rPr>
        <w:t>P</w:t>
      </w:r>
      <w:r w:rsidRPr="009A4168">
        <w:rPr>
          <w:rFonts w:ascii="Arial" w:hAnsi="Arial" w:cs="Arial"/>
        </w:rPr>
        <w:t xml:space="preserve">royectos de </w:t>
      </w:r>
      <w:r w:rsidR="00CB37EA">
        <w:rPr>
          <w:rFonts w:ascii="Arial" w:hAnsi="Arial" w:cs="Arial"/>
        </w:rPr>
        <w:t>A</w:t>
      </w:r>
      <w:r w:rsidRPr="009A4168">
        <w:rPr>
          <w:rFonts w:ascii="Arial" w:hAnsi="Arial" w:cs="Arial"/>
        </w:rPr>
        <w:t xml:space="preserve">cuerdo, en cuanto </w:t>
      </w:r>
      <w:r w:rsidR="007F5B30" w:rsidRPr="009A4168">
        <w:rPr>
          <w:rFonts w:ascii="Arial" w:hAnsi="Arial" w:cs="Arial"/>
        </w:rPr>
        <w:t>corresponde</w:t>
      </w:r>
      <w:r w:rsidR="00235B0B">
        <w:rPr>
          <w:rFonts w:ascii="Arial" w:hAnsi="Arial" w:cs="Arial"/>
        </w:rPr>
        <w:t xml:space="preserve"> al </w:t>
      </w:r>
      <w:r w:rsidRPr="009A4168">
        <w:rPr>
          <w:rFonts w:ascii="Arial" w:hAnsi="Arial" w:cs="Arial"/>
          <w:spacing w:val="-1"/>
        </w:rPr>
        <w:t>ejercicio</w:t>
      </w:r>
      <w:r w:rsidRPr="009A4168">
        <w:rPr>
          <w:rFonts w:ascii="Arial" w:hAnsi="Arial" w:cs="Arial"/>
          <w:spacing w:val="-16"/>
        </w:rPr>
        <w:t xml:space="preserve"> </w:t>
      </w:r>
      <w:r w:rsidRPr="009A4168">
        <w:rPr>
          <w:rFonts w:ascii="Arial" w:hAnsi="Arial" w:cs="Arial"/>
          <w:spacing w:val="-1"/>
        </w:rPr>
        <w:t>de</w:t>
      </w:r>
      <w:r w:rsidRPr="009A4168">
        <w:rPr>
          <w:rFonts w:ascii="Arial" w:hAnsi="Arial" w:cs="Arial"/>
          <w:spacing w:val="-14"/>
        </w:rPr>
        <w:t xml:space="preserve"> </w:t>
      </w:r>
      <w:r w:rsidRPr="009A4168">
        <w:rPr>
          <w:rFonts w:ascii="Arial" w:hAnsi="Arial" w:cs="Arial"/>
          <w:spacing w:val="-1"/>
        </w:rPr>
        <w:t>las</w:t>
      </w:r>
      <w:r w:rsidRPr="009A4168">
        <w:rPr>
          <w:rFonts w:ascii="Arial" w:hAnsi="Arial" w:cs="Arial"/>
          <w:spacing w:val="-14"/>
        </w:rPr>
        <w:t xml:space="preserve"> </w:t>
      </w:r>
      <w:r w:rsidRPr="009A4168">
        <w:rPr>
          <w:rFonts w:ascii="Arial" w:hAnsi="Arial" w:cs="Arial"/>
          <w:spacing w:val="-1"/>
        </w:rPr>
        <w:t>atribuciones</w:t>
      </w:r>
      <w:r w:rsidRPr="009A4168">
        <w:rPr>
          <w:rFonts w:ascii="Arial" w:hAnsi="Arial" w:cs="Arial"/>
          <w:spacing w:val="-17"/>
        </w:rPr>
        <w:t xml:space="preserve"> </w:t>
      </w:r>
      <w:r w:rsidRPr="009A4168">
        <w:rPr>
          <w:rFonts w:ascii="Arial" w:hAnsi="Arial" w:cs="Arial"/>
        </w:rPr>
        <w:t>de</w:t>
      </w:r>
      <w:r w:rsidRPr="009A4168">
        <w:rPr>
          <w:rFonts w:ascii="Arial" w:hAnsi="Arial" w:cs="Arial"/>
          <w:spacing w:val="-13"/>
        </w:rPr>
        <w:t xml:space="preserve"> </w:t>
      </w:r>
      <w:r w:rsidRPr="009A4168">
        <w:rPr>
          <w:rFonts w:ascii="Arial" w:hAnsi="Arial" w:cs="Arial"/>
        </w:rPr>
        <w:t>carácter</w:t>
      </w:r>
      <w:r w:rsidRPr="009A4168">
        <w:rPr>
          <w:rFonts w:ascii="Arial" w:hAnsi="Arial" w:cs="Arial"/>
          <w:spacing w:val="-15"/>
        </w:rPr>
        <w:t xml:space="preserve"> </w:t>
      </w:r>
      <w:r w:rsidRPr="009A4168">
        <w:rPr>
          <w:rFonts w:ascii="Arial" w:hAnsi="Arial" w:cs="Arial"/>
        </w:rPr>
        <w:t>normativo</w:t>
      </w:r>
      <w:r w:rsidRPr="009A4168">
        <w:rPr>
          <w:rFonts w:ascii="Arial" w:hAnsi="Arial" w:cs="Arial"/>
          <w:spacing w:val="-14"/>
        </w:rPr>
        <w:t xml:space="preserve"> </w:t>
      </w:r>
      <w:r w:rsidRPr="009A4168">
        <w:rPr>
          <w:rFonts w:ascii="Arial" w:hAnsi="Arial" w:cs="Arial"/>
        </w:rPr>
        <w:t>que</w:t>
      </w:r>
      <w:r w:rsidRPr="009A4168">
        <w:rPr>
          <w:rFonts w:ascii="Arial" w:hAnsi="Arial" w:cs="Arial"/>
          <w:spacing w:val="-16"/>
        </w:rPr>
        <w:t xml:space="preserve"> </w:t>
      </w:r>
      <w:r w:rsidRPr="009A4168">
        <w:rPr>
          <w:rFonts w:ascii="Arial" w:hAnsi="Arial" w:cs="Arial"/>
        </w:rPr>
        <w:t>constitucional</w:t>
      </w:r>
      <w:r w:rsidRPr="009A4168">
        <w:rPr>
          <w:rFonts w:ascii="Arial" w:hAnsi="Arial" w:cs="Arial"/>
          <w:spacing w:val="-15"/>
        </w:rPr>
        <w:t xml:space="preserve"> </w:t>
      </w:r>
      <w:r w:rsidRPr="009A4168">
        <w:rPr>
          <w:rFonts w:ascii="Arial" w:hAnsi="Arial" w:cs="Arial"/>
        </w:rPr>
        <w:t>y</w:t>
      </w:r>
      <w:r w:rsidRPr="009A4168">
        <w:rPr>
          <w:rFonts w:ascii="Arial" w:hAnsi="Arial" w:cs="Arial"/>
          <w:spacing w:val="-17"/>
        </w:rPr>
        <w:t xml:space="preserve"> </w:t>
      </w:r>
      <w:r w:rsidRPr="009A4168">
        <w:rPr>
          <w:rFonts w:ascii="Arial" w:hAnsi="Arial" w:cs="Arial"/>
        </w:rPr>
        <w:t>legalmente</w:t>
      </w:r>
      <w:r w:rsidRPr="009A4168">
        <w:rPr>
          <w:rFonts w:ascii="Arial" w:hAnsi="Arial" w:cs="Arial"/>
          <w:spacing w:val="-64"/>
        </w:rPr>
        <w:t xml:space="preserve"> </w:t>
      </w:r>
      <w:r w:rsidR="004176FB">
        <w:rPr>
          <w:rFonts w:ascii="Arial" w:hAnsi="Arial" w:cs="Arial"/>
          <w:spacing w:val="-64"/>
        </w:rPr>
        <w:t xml:space="preserve"> </w:t>
      </w:r>
      <w:r w:rsidRPr="009A4168">
        <w:rPr>
          <w:rFonts w:ascii="Arial" w:hAnsi="Arial" w:cs="Arial"/>
        </w:rPr>
        <w:t>corresponde</w:t>
      </w:r>
      <w:r w:rsidRPr="009A4168">
        <w:rPr>
          <w:rFonts w:ascii="Arial" w:hAnsi="Arial" w:cs="Arial"/>
          <w:spacing w:val="-3"/>
        </w:rPr>
        <w:t xml:space="preserve"> </w:t>
      </w:r>
      <w:r w:rsidRPr="009A4168">
        <w:rPr>
          <w:rFonts w:ascii="Arial" w:hAnsi="Arial" w:cs="Arial"/>
        </w:rPr>
        <w:t>a los Concejos municipales</w:t>
      </w:r>
      <w:r w:rsidRPr="009A4168">
        <w:rPr>
          <w:rFonts w:ascii="Arial" w:hAnsi="Arial" w:cs="Arial"/>
          <w:spacing w:val="-1"/>
        </w:rPr>
        <w:t xml:space="preserve"> </w:t>
      </w:r>
      <w:r w:rsidRPr="009A4168">
        <w:rPr>
          <w:rFonts w:ascii="Arial" w:hAnsi="Arial" w:cs="Arial"/>
        </w:rPr>
        <w:t>y</w:t>
      </w:r>
      <w:r w:rsidRPr="009A4168">
        <w:rPr>
          <w:rFonts w:ascii="Arial" w:hAnsi="Arial" w:cs="Arial"/>
          <w:spacing w:val="-3"/>
        </w:rPr>
        <w:t xml:space="preserve"> </w:t>
      </w:r>
      <w:r w:rsidRPr="009A4168">
        <w:rPr>
          <w:rFonts w:ascii="Arial" w:hAnsi="Arial" w:cs="Arial"/>
        </w:rPr>
        <w:t>distritales.</w:t>
      </w:r>
    </w:p>
    <w:p w14:paraId="1FAAE65D" w14:textId="77777777" w:rsidR="00934C55" w:rsidRDefault="00934C55" w:rsidP="00916A88">
      <w:pPr>
        <w:pStyle w:val="Textoindependiente"/>
        <w:tabs>
          <w:tab w:val="left" w:pos="8789"/>
        </w:tabs>
        <w:spacing w:before="1"/>
        <w:ind w:right="626"/>
        <w:jc w:val="both"/>
        <w:rPr>
          <w:rFonts w:ascii="Arial" w:hAnsi="Arial" w:cs="Arial"/>
        </w:rPr>
      </w:pPr>
    </w:p>
    <w:p w14:paraId="4D85217F" w14:textId="77777777" w:rsidR="00916A88" w:rsidRDefault="00A82547" w:rsidP="00916A88">
      <w:pPr>
        <w:pStyle w:val="Textoindependiente"/>
        <w:tabs>
          <w:tab w:val="left" w:pos="8789"/>
        </w:tabs>
        <w:spacing w:before="1"/>
        <w:ind w:right="626"/>
        <w:jc w:val="both"/>
        <w:rPr>
          <w:rFonts w:ascii="Arial" w:hAnsi="Arial" w:cs="Arial"/>
          <w:iCs/>
        </w:rPr>
      </w:pPr>
      <w:r w:rsidRPr="009A4168">
        <w:rPr>
          <w:rFonts w:ascii="Arial" w:hAnsi="Arial" w:cs="Arial"/>
        </w:rPr>
        <w:t>Conforme al título del proyecto de acuerdo, con esta iniciativa</w:t>
      </w:r>
      <w:r w:rsidR="00807428">
        <w:rPr>
          <w:rFonts w:ascii="Arial" w:hAnsi="Arial" w:cs="Arial"/>
        </w:rPr>
        <w:t xml:space="preserve"> </w:t>
      </w:r>
      <w:r w:rsidR="00807428" w:rsidRPr="00807428">
        <w:rPr>
          <w:rFonts w:ascii="Arial" w:hAnsi="Arial" w:cs="Arial"/>
          <w:iCs/>
        </w:rPr>
        <w:t>se</w:t>
      </w:r>
      <w:r w:rsidR="00235B0B">
        <w:rPr>
          <w:rFonts w:ascii="Arial" w:hAnsi="Arial" w:cs="Arial"/>
          <w:iCs/>
        </w:rPr>
        <w:t xml:space="preserve"> busca promover </w:t>
      </w:r>
    </w:p>
    <w:p w14:paraId="7619B99C" w14:textId="77777777" w:rsidR="00916A88" w:rsidRDefault="00916A88" w:rsidP="00916A88">
      <w:pPr>
        <w:pStyle w:val="Textoindependiente"/>
        <w:tabs>
          <w:tab w:val="left" w:pos="8789"/>
        </w:tabs>
        <w:spacing w:before="1"/>
        <w:ind w:right="626"/>
        <w:jc w:val="both"/>
        <w:rPr>
          <w:rFonts w:ascii="Arial" w:hAnsi="Arial" w:cs="Arial"/>
          <w:iCs/>
        </w:rPr>
      </w:pPr>
    </w:p>
    <w:p w14:paraId="1DB9F51F" w14:textId="77777777" w:rsidR="00916A88" w:rsidRDefault="00916A88" w:rsidP="00916A88">
      <w:pPr>
        <w:pStyle w:val="Textoindependiente"/>
        <w:tabs>
          <w:tab w:val="left" w:pos="8789"/>
        </w:tabs>
        <w:spacing w:before="1"/>
        <w:ind w:right="626"/>
        <w:jc w:val="both"/>
        <w:rPr>
          <w:rFonts w:ascii="Arial" w:hAnsi="Arial" w:cs="Arial"/>
          <w:iCs/>
        </w:rPr>
      </w:pPr>
    </w:p>
    <w:p w14:paraId="737BEA62" w14:textId="77777777" w:rsidR="00916A88" w:rsidRDefault="00916A88" w:rsidP="00916A88">
      <w:pPr>
        <w:pStyle w:val="Textoindependiente"/>
        <w:tabs>
          <w:tab w:val="left" w:pos="8789"/>
        </w:tabs>
        <w:spacing w:before="1"/>
        <w:ind w:right="626"/>
        <w:jc w:val="both"/>
        <w:rPr>
          <w:rFonts w:ascii="Arial" w:hAnsi="Arial" w:cs="Arial"/>
          <w:iCs/>
        </w:rPr>
      </w:pPr>
    </w:p>
    <w:p w14:paraId="4E3874F9" w14:textId="77777777" w:rsidR="00916A88" w:rsidRDefault="00916A88" w:rsidP="00916A88">
      <w:pPr>
        <w:pStyle w:val="Textoindependiente"/>
        <w:tabs>
          <w:tab w:val="left" w:pos="8789"/>
        </w:tabs>
        <w:spacing w:before="1"/>
        <w:ind w:right="626"/>
        <w:jc w:val="both"/>
        <w:rPr>
          <w:rFonts w:ascii="Arial" w:hAnsi="Arial" w:cs="Arial"/>
          <w:iCs/>
        </w:rPr>
      </w:pPr>
    </w:p>
    <w:p w14:paraId="63402B4C" w14:textId="73DBB194" w:rsidR="00A82547" w:rsidRPr="009A4168" w:rsidRDefault="00235B0B" w:rsidP="00916A88">
      <w:pPr>
        <w:pStyle w:val="Textoindependiente"/>
        <w:tabs>
          <w:tab w:val="left" w:pos="8789"/>
        </w:tabs>
        <w:spacing w:before="1"/>
        <w:ind w:right="626"/>
        <w:jc w:val="both"/>
        <w:rPr>
          <w:rFonts w:ascii="Arial" w:hAnsi="Arial" w:cs="Arial"/>
          <w:iCs/>
        </w:rPr>
      </w:pPr>
      <w:r w:rsidRPr="00235B0B">
        <w:rPr>
          <w:rFonts w:ascii="Arial" w:hAnsi="Arial" w:cs="Arial"/>
          <w:iCs/>
        </w:rPr>
        <w:t xml:space="preserve">el crecimiento, la formalización y la escalabilidad del tejido empresarial y el ecosistema emprendedor del </w:t>
      </w:r>
      <w:r>
        <w:rPr>
          <w:rFonts w:ascii="Arial" w:hAnsi="Arial" w:cs="Arial"/>
          <w:iCs/>
        </w:rPr>
        <w:t>D</w:t>
      </w:r>
      <w:r w:rsidRPr="00235B0B">
        <w:rPr>
          <w:rFonts w:ascii="Arial" w:hAnsi="Arial" w:cs="Arial"/>
          <w:iCs/>
        </w:rPr>
        <w:t xml:space="preserve">istrito </w:t>
      </w:r>
      <w:r>
        <w:rPr>
          <w:rFonts w:ascii="Arial" w:hAnsi="Arial" w:cs="Arial"/>
          <w:iCs/>
        </w:rPr>
        <w:t>C</w:t>
      </w:r>
      <w:r w:rsidRPr="00235B0B">
        <w:rPr>
          <w:rFonts w:ascii="Arial" w:hAnsi="Arial" w:cs="Arial"/>
          <w:iCs/>
        </w:rPr>
        <w:t>apital</w:t>
      </w:r>
      <w:r>
        <w:rPr>
          <w:rFonts w:ascii="Arial" w:hAnsi="Arial" w:cs="Arial"/>
          <w:iCs/>
        </w:rPr>
        <w:t>.</w:t>
      </w:r>
    </w:p>
    <w:p w14:paraId="2A84B8A2" w14:textId="77777777" w:rsidR="00D80906" w:rsidRDefault="00D80906" w:rsidP="00916A88">
      <w:pPr>
        <w:pStyle w:val="Textoindependiente"/>
        <w:tabs>
          <w:tab w:val="left" w:pos="8789"/>
        </w:tabs>
        <w:ind w:right="626"/>
        <w:jc w:val="both"/>
        <w:rPr>
          <w:rFonts w:ascii="Arial" w:hAnsi="Arial" w:cs="Arial"/>
        </w:rPr>
      </w:pPr>
    </w:p>
    <w:p w14:paraId="368A3D8F" w14:textId="352FDB74" w:rsidR="00576061" w:rsidRDefault="00B51266" w:rsidP="00916A88">
      <w:pPr>
        <w:pStyle w:val="Textoindependiente"/>
        <w:tabs>
          <w:tab w:val="left" w:pos="8789"/>
        </w:tabs>
        <w:ind w:right="626"/>
        <w:jc w:val="both"/>
        <w:rPr>
          <w:rFonts w:ascii="Arial" w:hAnsi="Arial" w:cs="Arial"/>
        </w:rPr>
      </w:pPr>
      <w:r w:rsidRPr="009A4168">
        <w:rPr>
          <w:rFonts w:ascii="Arial" w:hAnsi="Arial" w:cs="Arial"/>
        </w:rPr>
        <w:t xml:space="preserve">En el artículo primero </w:t>
      </w:r>
      <w:r w:rsidR="00A75348">
        <w:rPr>
          <w:rFonts w:ascii="Arial" w:hAnsi="Arial" w:cs="Arial"/>
        </w:rPr>
        <w:t xml:space="preserve">se </w:t>
      </w:r>
      <w:r w:rsidRPr="009A4168">
        <w:rPr>
          <w:rFonts w:ascii="Arial" w:hAnsi="Arial" w:cs="Arial"/>
        </w:rPr>
        <w:t>determina</w:t>
      </w:r>
      <w:r w:rsidR="00432521" w:rsidRPr="009A4168">
        <w:rPr>
          <w:rFonts w:ascii="Arial" w:hAnsi="Arial" w:cs="Arial"/>
        </w:rPr>
        <w:t xml:space="preserve"> </w:t>
      </w:r>
      <w:r w:rsidR="00AD0B35" w:rsidRPr="009A4168">
        <w:rPr>
          <w:rFonts w:ascii="Arial" w:hAnsi="Arial" w:cs="Arial"/>
        </w:rPr>
        <w:t>el objeto</w:t>
      </w:r>
      <w:r w:rsidR="00A75348">
        <w:rPr>
          <w:rFonts w:ascii="Arial" w:hAnsi="Arial" w:cs="Arial"/>
        </w:rPr>
        <w:t xml:space="preserve"> de la iniciativa el cual </w:t>
      </w:r>
      <w:r w:rsidR="00576061">
        <w:rPr>
          <w:rFonts w:ascii="Arial" w:hAnsi="Arial" w:cs="Arial"/>
        </w:rPr>
        <w:t xml:space="preserve">busca </w:t>
      </w:r>
      <w:r w:rsidR="00235B0B">
        <w:rPr>
          <w:rFonts w:ascii="Arial" w:hAnsi="Arial" w:cs="Arial"/>
        </w:rPr>
        <w:t>p</w:t>
      </w:r>
      <w:r w:rsidR="00235B0B" w:rsidRPr="00235B0B">
        <w:rPr>
          <w:rFonts w:ascii="Arial" w:hAnsi="Arial" w:cs="Arial"/>
        </w:rPr>
        <w:t>romover el crecimiento, la formalización y la escalabilidad del tejido empresarial y el ecosistema emprendedor del Distrito Capital, mediante la consolidación de un entorno</w:t>
      </w:r>
      <w:r w:rsidR="00235B0B">
        <w:rPr>
          <w:rFonts w:ascii="Arial" w:hAnsi="Arial" w:cs="Arial"/>
        </w:rPr>
        <w:t xml:space="preserve"> </w:t>
      </w:r>
      <w:r w:rsidR="00235B0B" w:rsidRPr="00235B0B">
        <w:rPr>
          <w:rFonts w:ascii="Arial" w:hAnsi="Arial" w:cs="Arial"/>
        </w:rPr>
        <w:t>institucional, cultural y financiero que dinamice las fuentes de financiación para emprendedores y empresarios en la ciudad, a través de Fondos de Inversión Colectiva y la industria de capital privado.</w:t>
      </w:r>
    </w:p>
    <w:p w14:paraId="37C86477" w14:textId="77777777" w:rsidR="00807428" w:rsidRDefault="00807428" w:rsidP="00916A88">
      <w:pPr>
        <w:pStyle w:val="Textoindependiente"/>
        <w:tabs>
          <w:tab w:val="left" w:pos="8789"/>
        </w:tabs>
        <w:ind w:right="626"/>
        <w:jc w:val="both"/>
        <w:rPr>
          <w:rFonts w:ascii="Arial" w:hAnsi="Arial" w:cs="Arial"/>
        </w:rPr>
      </w:pPr>
    </w:p>
    <w:p w14:paraId="63059218" w14:textId="5D334533" w:rsidR="00AD0B35" w:rsidRDefault="00B51266" w:rsidP="00916A88">
      <w:pPr>
        <w:pStyle w:val="Textoindependiente"/>
        <w:tabs>
          <w:tab w:val="left" w:pos="8789"/>
        </w:tabs>
        <w:ind w:right="626"/>
        <w:jc w:val="both"/>
        <w:rPr>
          <w:rFonts w:ascii="Arial" w:hAnsi="Arial" w:cs="Arial"/>
        </w:rPr>
      </w:pPr>
      <w:r w:rsidRPr="009A4168">
        <w:rPr>
          <w:rFonts w:ascii="Arial" w:hAnsi="Arial" w:cs="Arial"/>
        </w:rPr>
        <w:t xml:space="preserve">El artículo segundo </w:t>
      </w:r>
      <w:r w:rsidR="00235B0B">
        <w:rPr>
          <w:rFonts w:ascii="Arial" w:hAnsi="Arial" w:cs="Arial"/>
        </w:rPr>
        <w:t xml:space="preserve">se </w:t>
      </w:r>
      <w:r w:rsidR="00576061">
        <w:rPr>
          <w:rFonts w:ascii="Arial" w:hAnsi="Arial" w:cs="Arial"/>
        </w:rPr>
        <w:t>establece</w:t>
      </w:r>
      <w:r w:rsidR="00235B0B">
        <w:rPr>
          <w:rFonts w:ascii="Arial" w:hAnsi="Arial" w:cs="Arial"/>
        </w:rPr>
        <w:t>n las definiciones que se tendrán en cuenta.</w:t>
      </w:r>
    </w:p>
    <w:p w14:paraId="0C0466C6" w14:textId="77777777" w:rsidR="003D23A7" w:rsidRDefault="003D23A7" w:rsidP="00916A88">
      <w:pPr>
        <w:pStyle w:val="Textoindependiente"/>
        <w:tabs>
          <w:tab w:val="left" w:pos="8789"/>
        </w:tabs>
        <w:ind w:right="626"/>
        <w:jc w:val="both"/>
        <w:rPr>
          <w:rFonts w:ascii="Arial" w:hAnsi="Arial" w:cs="Arial"/>
        </w:rPr>
      </w:pPr>
    </w:p>
    <w:p w14:paraId="06DDF802" w14:textId="7D053642" w:rsidR="003D23A7" w:rsidRDefault="003D23A7" w:rsidP="00916A88">
      <w:pPr>
        <w:pStyle w:val="Textoindependiente"/>
        <w:tabs>
          <w:tab w:val="left" w:pos="8789"/>
        </w:tabs>
        <w:ind w:right="626"/>
        <w:jc w:val="both"/>
        <w:rPr>
          <w:rFonts w:ascii="Arial" w:hAnsi="Arial" w:cs="Arial"/>
        </w:rPr>
      </w:pPr>
      <w:r>
        <w:rPr>
          <w:rFonts w:ascii="Arial" w:hAnsi="Arial" w:cs="Arial"/>
        </w:rPr>
        <w:t xml:space="preserve">El artículo </w:t>
      </w:r>
      <w:r w:rsidR="00E04B0B">
        <w:rPr>
          <w:rFonts w:ascii="Arial" w:hAnsi="Arial" w:cs="Arial"/>
        </w:rPr>
        <w:t xml:space="preserve">tercero se refiere a </w:t>
      </w:r>
      <w:r w:rsidR="009D65E1">
        <w:rPr>
          <w:rFonts w:ascii="Arial" w:hAnsi="Arial" w:cs="Arial"/>
        </w:rPr>
        <w:t xml:space="preserve">los </w:t>
      </w:r>
      <w:r w:rsidR="00235B0B">
        <w:rPr>
          <w:rFonts w:ascii="Arial" w:hAnsi="Arial" w:cs="Arial"/>
        </w:rPr>
        <w:t>lineamientos que se tendrán en cuenta para la implementación del objeto del proyecto de Acuerdo</w:t>
      </w:r>
      <w:r w:rsidR="00E04B0B" w:rsidRPr="00E04B0B">
        <w:rPr>
          <w:rFonts w:ascii="Arial" w:hAnsi="Arial" w:cs="Arial"/>
        </w:rPr>
        <w:t xml:space="preserve">. </w:t>
      </w:r>
    </w:p>
    <w:p w14:paraId="507DCCB0" w14:textId="77777777" w:rsidR="003D23A7" w:rsidRPr="003D23A7" w:rsidRDefault="003D23A7" w:rsidP="00916A88">
      <w:pPr>
        <w:pStyle w:val="Textoindependiente"/>
        <w:tabs>
          <w:tab w:val="left" w:pos="8789"/>
        </w:tabs>
        <w:ind w:right="626"/>
        <w:jc w:val="both"/>
        <w:rPr>
          <w:rFonts w:ascii="Arial" w:hAnsi="Arial" w:cs="Arial"/>
        </w:rPr>
      </w:pPr>
    </w:p>
    <w:p w14:paraId="73C42FD7" w14:textId="709EF062" w:rsidR="003D23A7" w:rsidRDefault="003D23A7" w:rsidP="00916A88">
      <w:pPr>
        <w:pStyle w:val="Textoindependiente"/>
        <w:tabs>
          <w:tab w:val="left" w:pos="8789"/>
        </w:tabs>
        <w:ind w:right="626"/>
        <w:jc w:val="both"/>
        <w:rPr>
          <w:rFonts w:ascii="Arial" w:eastAsia="Arial" w:hAnsi="Arial" w:cs="Arial"/>
        </w:rPr>
      </w:pPr>
      <w:r>
        <w:rPr>
          <w:rFonts w:ascii="Arial" w:hAnsi="Arial" w:cs="Arial"/>
        </w:rPr>
        <w:t xml:space="preserve">En el artículo </w:t>
      </w:r>
      <w:r w:rsidR="00E04B0B">
        <w:rPr>
          <w:rFonts w:ascii="Arial" w:hAnsi="Arial" w:cs="Arial"/>
        </w:rPr>
        <w:t>cuarto</w:t>
      </w:r>
      <w:r w:rsidR="00576061">
        <w:rPr>
          <w:rFonts w:ascii="Arial" w:hAnsi="Arial" w:cs="Arial"/>
        </w:rPr>
        <w:t xml:space="preserve"> </w:t>
      </w:r>
      <w:r w:rsidR="00E04B0B">
        <w:rPr>
          <w:rFonts w:ascii="Arial" w:hAnsi="Arial" w:cs="Arial"/>
        </w:rPr>
        <w:t>e</w:t>
      </w:r>
      <w:r w:rsidR="005F2128">
        <w:rPr>
          <w:rFonts w:ascii="Arial" w:hAnsi="Arial" w:cs="Arial"/>
        </w:rPr>
        <w:t>sboza qué tipo de financiación se adecúa para cada etapa en la que se encuentra un desarrollo empresarial</w:t>
      </w:r>
      <w:r w:rsidR="00502200">
        <w:rPr>
          <w:rFonts w:ascii="Arial" w:eastAsia="Arial" w:hAnsi="Arial" w:cs="Arial"/>
        </w:rPr>
        <w:t>.</w:t>
      </w:r>
    </w:p>
    <w:p w14:paraId="17A8C13F" w14:textId="77777777" w:rsidR="00502200" w:rsidRDefault="00502200" w:rsidP="00916A88">
      <w:pPr>
        <w:pStyle w:val="Textoindependiente"/>
        <w:tabs>
          <w:tab w:val="left" w:pos="8789"/>
        </w:tabs>
        <w:ind w:right="626"/>
        <w:jc w:val="both"/>
        <w:rPr>
          <w:rFonts w:ascii="Arial" w:hAnsi="Arial" w:cs="Arial"/>
        </w:rPr>
      </w:pPr>
    </w:p>
    <w:p w14:paraId="5F6FF413" w14:textId="50C4777F" w:rsidR="00502200" w:rsidRDefault="003D23A7" w:rsidP="00916A88">
      <w:pPr>
        <w:pStyle w:val="Textoindependiente"/>
        <w:tabs>
          <w:tab w:val="left" w:pos="8789"/>
        </w:tabs>
        <w:ind w:right="626"/>
        <w:jc w:val="both"/>
        <w:rPr>
          <w:rFonts w:ascii="Arial" w:hAnsi="Arial" w:cs="Arial"/>
        </w:rPr>
      </w:pPr>
      <w:r>
        <w:rPr>
          <w:rFonts w:ascii="Arial" w:hAnsi="Arial" w:cs="Arial"/>
        </w:rPr>
        <w:t xml:space="preserve">En el artículo </w:t>
      </w:r>
      <w:r w:rsidR="00502200">
        <w:rPr>
          <w:rFonts w:ascii="Arial" w:hAnsi="Arial" w:cs="Arial"/>
        </w:rPr>
        <w:t>quinto</w:t>
      </w:r>
      <w:r w:rsidR="00E04B0B">
        <w:rPr>
          <w:rFonts w:ascii="Arial" w:hAnsi="Arial" w:cs="Arial"/>
        </w:rPr>
        <w:t xml:space="preserve">, </w:t>
      </w:r>
      <w:r w:rsidR="00A0062E">
        <w:rPr>
          <w:rFonts w:ascii="Arial" w:hAnsi="Arial" w:cs="Arial"/>
        </w:rPr>
        <w:t>fortalece alianzas con el sector privado para la ejecución del objeto del proyecto de Acuerdo.</w:t>
      </w:r>
    </w:p>
    <w:p w14:paraId="6AC015BD" w14:textId="77777777" w:rsidR="00502200" w:rsidRDefault="00502200" w:rsidP="00916A88">
      <w:pPr>
        <w:pStyle w:val="Textoindependiente"/>
        <w:tabs>
          <w:tab w:val="left" w:pos="8789"/>
        </w:tabs>
        <w:ind w:right="626"/>
        <w:jc w:val="both"/>
        <w:rPr>
          <w:rFonts w:ascii="Arial" w:hAnsi="Arial" w:cs="Arial"/>
        </w:rPr>
      </w:pPr>
    </w:p>
    <w:p w14:paraId="3C65E226" w14:textId="1F35B506" w:rsidR="00502200" w:rsidRDefault="00502200" w:rsidP="00916A88">
      <w:pPr>
        <w:pStyle w:val="Textoindependiente"/>
        <w:tabs>
          <w:tab w:val="left" w:pos="8789"/>
        </w:tabs>
        <w:ind w:right="626"/>
        <w:jc w:val="both"/>
        <w:rPr>
          <w:rFonts w:ascii="Arial" w:hAnsi="Arial" w:cs="Arial"/>
        </w:rPr>
      </w:pPr>
      <w:r>
        <w:rPr>
          <w:rFonts w:ascii="Arial" w:hAnsi="Arial" w:cs="Arial"/>
        </w:rPr>
        <w:t xml:space="preserve">En el artículo sexto, </w:t>
      </w:r>
      <w:r w:rsidR="00A0062E">
        <w:rPr>
          <w:rFonts w:ascii="Arial" w:hAnsi="Arial" w:cs="Arial"/>
        </w:rPr>
        <w:t xml:space="preserve">adiciona contenidos formativos para procesos de capacitación empresarial. </w:t>
      </w:r>
    </w:p>
    <w:p w14:paraId="7464F0B6" w14:textId="77777777" w:rsidR="00502200" w:rsidRDefault="00502200" w:rsidP="00916A88">
      <w:pPr>
        <w:pStyle w:val="Textoindependiente"/>
        <w:tabs>
          <w:tab w:val="left" w:pos="8789"/>
        </w:tabs>
        <w:ind w:right="626"/>
        <w:jc w:val="both"/>
        <w:rPr>
          <w:rFonts w:ascii="Arial" w:hAnsi="Arial" w:cs="Arial"/>
        </w:rPr>
      </w:pPr>
    </w:p>
    <w:p w14:paraId="24E63C78" w14:textId="099F39A3" w:rsidR="00542548" w:rsidRDefault="00502200" w:rsidP="00916A88">
      <w:pPr>
        <w:pStyle w:val="Textoindependiente"/>
        <w:tabs>
          <w:tab w:val="left" w:pos="8789"/>
        </w:tabs>
        <w:ind w:right="626"/>
        <w:jc w:val="both"/>
        <w:rPr>
          <w:rFonts w:ascii="Arial" w:hAnsi="Arial" w:cs="Arial"/>
        </w:rPr>
      </w:pPr>
      <w:r>
        <w:rPr>
          <w:rFonts w:ascii="Arial" w:hAnsi="Arial" w:cs="Arial"/>
        </w:rPr>
        <w:t>El artículo séptimo,</w:t>
      </w:r>
      <w:r w:rsidR="00542548">
        <w:rPr>
          <w:rFonts w:ascii="Arial" w:hAnsi="Arial" w:cs="Arial"/>
        </w:rPr>
        <w:t xml:space="preserve"> se refiere a incentivos al sector financiero por grandes inversiones.</w:t>
      </w:r>
    </w:p>
    <w:p w14:paraId="1D34B0B3" w14:textId="77777777" w:rsidR="00542548" w:rsidRDefault="00542548" w:rsidP="00916A88">
      <w:pPr>
        <w:pStyle w:val="Textoindependiente"/>
        <w:tabs>
          <w:tab w:val="left" w:pos="8789"/>
        </w:tabs>
        <w:ind w:right="626"/>
        <w:jc w:val="both"/>
        <w:rPr>
          <w:rFonts w:ascii="Arial" w:hAnsi="Arial" w:cs="Arial"/>
        </w:rPr>
      </w:pPr>
    </w:p>
    <w:p w14:paraId="7B54BD08" w14:textId="4152A64C" w:rsidR="00542548" w:rsidRDefault="00542548" w:rsidP="00916A88">
      <w:pPr>
        <w:pStyle w:val="Textoindependiente"/>
        <w:tabs>
          <w:tab w:val="left" w:pos="8789"/>
        </w:tabs>
        <w:ind w:right="626"/>
        <w:jc w:val="both"/>
        <w:rPr>
          <w:rFonts w:ascii="Arial" w:hAnsi="Arial" w:cs="Arial"/>
        </w:rPr>
      </w:pPr>
      <w:r>
        <w:rPr>
          <w:rFonts w:ascii="Arial" w:hAnsi="Arial" w:cs="Arial"/>
        </w:rPr>
        <w:t>El artículo octa</w:t>
      </w:r>
      <w:r w:rsidR="00FD0B23">
        <w:rPr>
          <w:rFonts w:ascii="Arial" w:hAnsi="Arial" w:cs="Arial"/>
        </w:rPr>
        <w:t xml:space="preserve">vo, establece la aplicación de la exención </w:t>
      </w:r>
      <w:r>
        <w:rPr>
          <w:rFonts w:ascii="Arial" w:hAnsi="Arial" w:cs="Arial"/>
        </w:rPr>
        <w:t>para las declaraciones tributarias y su correspondiente porcentaje de exención en el impuesto de industria y comercio.</w:t>
      </w:r>
    </w:p>
    <w:p w14:paraId="3F423988" w14:textId="77777777" w:rsidR="00542548" w:rsidRDefault="00542548" w:rsidP="00916A88">
      <w:pPr>
        <w:pStyle w:val="Textoindependiente"/>
        <w:tabs>
          <w:tab w:val="left" w:pos="8789"/>
        </w:tabs>
        <w:ind w:right="626"/>
        <w:jc w:val="both"/>
        <w:rPr>
          <w:rFonts w:ascii="Arial" w:hAnsi="Arial" w:cs="Arial"/>
        </w:rPr>
      </w:pPr>
    </w:p>
    <w:p w14:paraId="0DAA3E65" w14:textId="458269AB" w:rsidR="00542548" w:rsidRDefault="00542548" w:rsidP="00916A88">
      <w:pPr>
        <w:pStyle w:val="Textoindependiente"/>
        <w:tabs>
          <w:tab w:val="left" w:pos="8789"/>
        </w:tabs>
        <w:ind w:right="626"/>
        <w:jc w:val="both"/>
        <w:rPr>
          <w:rFonts w:ascii="Arial" w:hAnsi="Arial" w:cs="Arial"/>
        </w:rPr>
      </w:pPr>
      <w:r>
        <w:rPr>
          <w:rFonts w:ascii="Arial" w:hAnsi="Arial" w:cs="Arial"/>
        </w:rPr>
        <w:t xml:space="preserve">El artículo noveno, confiere a la Secretaría Distrital de Hacienda la reglamentación para la presentación de los proyectos de inversión. </w:t>
      </w:r>
    </w:p>
    <w:p w14:paraId="6166E564" w14:textId="77777777" w:rsidR="00542548" w:rsidRDefault="00542548" w:rsidP="00916A88">
      <w:pPr>
        <w:pStyle w:val="Textoindependiente"/>
        <w:tabs>
          <w:tab w:val="left" w:pos="8789"/>
        </w:tabs>
        <w:ind w:right="626"/>
        <w:jc w:val="both"/>
        <w:rPr>
          <w:rFonts w:ascii="Arial" w:hAnsi="Arial" w:cs="Arial"/>
        </w:rPr>
      </w:pPr>
    </w:p>
    <w:p w14:paraId="61C06EF0" w14:textId="5854E56B" w:rsidR="00542548" w:rsidRDefault="00542548" w:rsidP="00916A88">
      <w:pPr>
        <w:pStyle w:val="Textoindependiente"/>
        <w:tabs>
          <w:tab w:val="left" w:pos="8789"/>
        </w:tabs>
        <w:ind w:right="626"/>
        <w:jc w:val="both"/>
        <w:rPr>
          <w:rFonts w:ascii="Arial" w:hAnsi="Arial" w:cs="Arial"/>
        </w:rPr>
      </w:pPr>
      <w:r>
        <w:rPr>
          <w:rFonts w:ascii="Arial" w:hAnsi="Arial" w:cs="Arial"/>
        </w:rPr>
        <w:t>El artículo décimo, busca que se cree una categoría de reconocimiento a los fondos e inversionistas que apoyen el crecimiento del tejido empresarial en Bogotá.</w:t>
      </w:r>
    </w:p>
    <w:p w14:paraId="20FC3E04" w14:textId="77777777" w:rsidR="00542548" w:rsidRDefault="00542548" w:rsidP="00916A88">
      <w:pPr>
        <w:pStyle w:val="Textoindependiente"/>
        <w:tabs>
          <w:tab w:val="left" w:pos="8789"/>
        </w:tabs>
        <w:ind w:right="626"/>
        <w:jc w:val="both"/>
        <w:rPr>
          <w:rFonts w:ascii="Arial" w:hAnsi="Arial" w:cs="Arial"/>
        </w:rPr>
      </w:pPr>
    </w:p>
    <w:p w14:paraId="096AE196" w14:textId="385B7412" w:rsidR="00633211" w:rsidRDefault="00542548" w:rsidP="00916A88">
      <w:pPr>
        <w:pStyle w:val="Textoindependiente"/>
        <w:tabs>
          <w:tab w:val="left" w:pos="8789"/>
        </w:tabs>
        <w:ind w:right="626"/>
        <w:jc w:val="both"/>
        <w:rPr>
          <w:rFonts w:ascii="Arial" w:hAnsi="Arial" w:cs="Arial"/>
        </w:rPr>
      </w:pPr>
      <w:r>
        <w:rPr>
          <w:rFonts w:ascii="Arial" w:hAnsi="Arial" w:cs="Arial"/>
        </w:rPr>
        <w:t>El artículo undécimo,</w:t>
      </w:r>
      <w:r w:rsidR="00502200">
        <w:rPr>
          <w:rFonts w:ascii="Arial" w:hAnsi="Arial" w:cs="Arial"/>
        </w:rPr>
        <w:t xml:space="preserve"> </w:t>
      </w:r>
      <w:r w:rsidR="001D0FC0">
        <w:rPr>
          <w:rFonts w:ascii="Arial" w:hAnsi="Arial" w:cs="Arial"/>
        </w:rPr>
        <w:t>se refiere a su vigencia</w:t>
      </w:r>
      <w:r w:rsidR="00E04B0B">
        <w:rPr>
          <w:rFonts w:ascii="Arial" w:hAnsi="Arial" w:cs="Arial"/>
        </w:rPr>
        <w:t>.</w:t>
      </w:r>
    </w:p>
    <w:p w14:paraId="5D3BABEB" w14:textId="4E8BD6CF" w:rsidR="00633211" w:rsidRDefault="00633211" w:rsidP="00916A88">
      <w:pPr>
        <w:pStyle w:val="Textoindependiente"/>
        <w:tabs>
          <w:tab w:val="left" w:pos="8789"/>
        </w:tabs>
        <w:ind w:right="626"/>
        <w:jc w:val="both"/>
        <w:rPr>
          <w:rFonts w:ascii="Arial" w:hAnsi="Arial" w:cs="Arial"/>
        </w:rPr>
      </w:pPr>
    </w:p>
    <w:p w14:paraId="6CB3820E" w14:textId="77777777" w:rsidR="00916A88" w:rsidRDefault="00916A88" w:rsidP="00916A88">
      <w:pPr>
        <w:pStyle w:val="Textoindependiente"/>
        <w:tabs>
          <w:tab w:val="left" w:pos="8789"/>
        </w:tabs>
        <w:ind w:right="626"/>
        <w:jc w:val="both"/>
        <w:rPr>
          <w:rFonts w:ascii="Arial" w:hAnsi="Arial" w:cs="Arial"/>
        </w:rPr>
      </w:pPr>
    </w:p>
    <w:p w14:paraId="070A9F8A" w14:textId="77777777" w:rsidR="00916A88" w:rsidRDefault="00916A88" w:rsidP="00916A88">
      <w:pPr>
        <w:pStyle w:val="Textoindependiente"/>
        <w:tabs>
          <w:tab w:val="left" w:pos="8789"/>
        </w:tabs>
        <w:ind w:right="626"/>
        <w:jc w:val="both"/>
        <w:rPr>
          <w:rFonts w:ascii="Arial" w:hAnsi="Arial" w:cs="Arial"/>
        </w:rPr>
      </w:pPr>
    </w:p>
    <w:p w14:paraId="697B70D1" w14:textId="77777777" w:rsidR="00916A88" w:rsidRDefault="00916A88" w:rsidP="00916A88">
      <w:pPr>
        <w:pStyle w:val="Textoindependiente"/>
        <w:tabs>
          <w:tab w:val="left" w:pos="8789"/>
        </w:tabs>
        <w:ind w:right="626"/>
        <w:jc w:val="both"/>
        <w:rPr>
          <w:rFonts w:ascii="Arial" w:hAnsi="Arial" w:cs="Arial"/>
        </w:rPr>
      </w:pPr>
    </w:p>
    <w:p w14:paraId="1029723A" w14:textId="77777777" w:rsidR="00916A88" w:rsidRDefault="00916A88" w:rsidP="00916A88">
      <w:pPr>
        <w:pStyle w:val="Textoindependiente"/>
        <w:tabs>
          <w:tab w:val="left" w:pos="8789"/>
        </w:tabs>
        <w:ind w:right="626"/>
        <w:jc w:val="both"/>
        <w:rPr>
          <w:rFonts w:ascii="Arial" w:hAnsi="Arial" w:cs="Arial"/>
        </w:rPr>
      </w:pPr>
    </w:p>
    <w:p w14:paraId="76D83E00" w14:textId="77777777" w:rsidR="00916A88" w:rsidRDefault="00916A88" w:rsidP="00916A88">
      <w:pPr>
        <w:pStyle w:val="Textoindependiente"/>
        <w:tabs>
          <w:tab w:val="left" w:pos="8789"/>
        </w:tabs>
        <w:ind w:right="626"/>
        <w:jc w:val="both"/>
        <w:rPr>
          <w:rFonts w:ascii="Arial" w:hAnsi="Arial" w:cs="Arial"/>
        </w:rPr>
      </w:pPr>
    </w:p>
    <w:p w14:paraId="66CDEEC5" w14:textId="526B00A0" w:rsidR="00E421BF" w:rsidRPr="006E40A1" w:rsidRDefault="00E421BF" w:rsidP="00916A88">
      <w:pPr>
        <w:pStyle w:val="Ttulo1"/>
        <w:numPr>
          <w:ilvl w:val="0"/>
          <w:numId w:val="1"/>
        </w:numPr>
        <w:tabs>
          <w:tab w:val="left" w:pos="1261"/>
          <w:tab w:val="left" w:pos="1262"/>
          <w:tab w:val="left" w:pos="8789"/>
        </w:tabs>
        <w:spacing w:before="93"/>
        <w:ind w:right="626"/>
      </w:pPr>
      <w:r>
        <w:t>IMPACTO FISCAL</w:t>
      </w:r>
      <w:r w:rsidRPr="006E40A1">
        <w:t xml:space="preserve">  </w:t>
      </w:r>
    </w:p>
    <w:p w14:paraId="332733D4" w14:textId="77777777" w:rsidR="00EC3961" w:rsidRPr="009A4168" w:rsidRDefault="00EC3961" w:rsidP="00916A88">
      <w:pPr>
        <w:pStyle w:val="Textoindependiente"/>
        <w:tabs>
          <w:tab w:val="left" w:pos="8789"/>
        </w:tabs>
        <w:ind w:right="626"/>
        <w:jc w:val="both"/>
        <w:rPr>
          <w:rFonts w:ascii="Arial" w:hAnsi="Arial" w:cs="Arial"/>
        </w:rPr>
      </w:pPr>
    </w:p>
    <w:p w14:paraId="50B8AACA" w14:textId="0D062E11" w:rsidR="00EC14A9" w:rsidRPr="00EC14A9" w:rsidRDefault="00EC14A9" w:rsidP="00916A88">
      <w:pPr>
        <w:ind w:right="626"/>
        <w:jc w:val="both"/>
        <w:rPr>
          <w:rFonts w:ascii="Arial" w:eastAsia="Arial" w:hAnsi="Arial" w:cs="Arial"/>
          <w:i/>
          <w:iCs/>
          <w:sz w:val="24"/>
          <w:szCs w:val="24"/>
        </w:rPr>
      </w:pPr>
      <w:r>
        <w:rPr>
          <w:rFonts w:ascii="Arial" w:eastAsia="Arial" w:hAnsi="Arial" w:cs="Arial"/>
          <w:sz w:val="24"/>
          <w:szCs w:val="24"/>
        </w:rPr>
        <w:t xml:space="preserve">Señala </w:t>
      </w:r>
      <w:r w:rsidR="00542548">
        <w:rPr>
          <w:rFonts w:ascii="Arial" w:eastAsia="Arial" w:hAnsi="Arial" w:cs="Arial"/>
          <w:sz w:val="24"/>
          <w:szCs w:val="24"/>
        </w:rPr>
        <w:t>el</w:t>
      </w:r>
      <w:r>
        <w:rPr>
          <w:rFonts w:ascii="Arial" w:eastAsia="Arial" w:hAnsi="Arial" w:cs="Arial"/>
          <w:sz w:val="24"/>
          <w:szCs w:val="24"/>
        </w:rPr>
        <w:t xml:space="preserve"> autor de la iniciativa que </w:t>
      </w:r>
      <w:r w:rsidRPr="00EC14A9">
        <w:rPr>
          <w:rFonts w:ascii="Arial" w:eastAsia="Arial" w:hAnsi="Arial" w:cs="Arial"/>
          <w:i/>
          <w:iCs/>
          <w:sz w:val="24"/>
          <w:szCs w:val="24"/>
        </w:rPr>
        <w:t>“</w:t>
      </w:r>
      <w:r w:rsidR="00542548">
        <w:rPr>
          <w:rFonts w:ascii="Arial" w:eastAsia="Arial" w:hAnsi="Arial" w:cs="Arial"/>
          <w:i/>
          <w:iCs/>
          <w:sz w:val="24"/>
          <w:szCs w:val="24"/>
        </w:rPr>
        <w:t>…</w:t>
      </w:r>
      <w:r w:rsidR="00542548" w:rsidRPr="00542548">
        <w:rPr>
          <w:rFonts w:ascii="Arial" w:eastAsia="Arial" w:hAnsi="Arial" w:cs="Arial"/>
          <w:i/>
          <w:iCs/>
          <w:sz w:val="24"/>
          <w:szCs w:val="24"/>
        </w:rPr>
        <w:t>el presente proyecto de acuerdo no tiene impacto fiscal dado que no afecta el Marco Fiscal de Mediano Plazo. Los gastos que se generen por la presente iniciativa se entenderán que hacen parte de los programas y proyectos incluidos en los presupuestos de inversión anual y en el Plan Operativo Anual de Inversión de las entidades competentes, por lo que no requieren erogación o adición presupuestal alguna para el cumplimiento de los lineamientos planteados en el mismo.</w:t>
      </w:r>
      <w:r>
        <w:rPr>
          <w:rFonts w:ascii="Arial" w:eastAsia="Arial" w:hAnsi="Arial" w:cs="Arial"/>
          <w:i/>
          <w:iCs/>
          <w:sz w:val="24"/>
          <w:szCs w:val="24"/>
        </w:rPr>
        <w:t>”</w:t>
      </w:r>
    </w:p>
    <w:p w14:paraId="44638DBD" w14:textId="77777777" w:rsidR="00542548" w:rsidRDefault="00542548" w:rsidP="00916A88">
      <w:pPr>
        <w:pStyle w:val="Textoindependiente"/>
        <w:tabs>
          <w:tab w:val="left" w:pos="8789"/>
        </w:tabs>
        <w:ind w:right="626"/>
        <w:jc w:val="both"/>
        <w:rPr>
          <w:rFonts w:ascii="Arial" w:hAnsi="Arial" w:cs="Arial"/>
        </w:rPr>
      </w:pPr>
    </w:p>
    <w:p w14:paraId="01FC09D6" w14:textId="15AC9B6F" w:rsidR="00EC3961" w:rsidRPr="00E421BF" w:rsidRDefault="00EC3961" w:rsidP="00916A88">
      <w:pPr>
        <w:pStyle w:val="Textoindependiente"/>
        <w:tabs>
          <w:tab w:val="left" w:pos="8789"/>
        </w:tabs>
        <w:ind w:right="626"/>
        <w:jc w:val="both"/>
        <w:rPr>
          <w:rFonts w:ascii="Arial" w:hAnsi="Arial" w:cs="Arial"/>
          <w:i/>
          <w:iCs/>
        </w:rPr>
      </w:pPr>
      <w:r w:rsidRPr="009A4168">
        <w:rPr>
          <w:rFonts w:ascii="Arial" w:hAnsi="Arial" w:cs="Arial"/>
        </w:rPr>
        <w:t xml:space="preserve">El artículo 7º de la Ley 819 de 2003 señala: </w:t>
      </w:r>
      <w:r w:rsidRPr="00E421BF">
        <w:rPr>
          <w:rFonts w:ascii="Arial" w:hAnsi="Arial" w:cs="Arial"/>
          <w:i/>
          <w:iCs/>
        </w:rPr>
        <w:t>“En todo momento, el impacto fiscal de cualquier proyecto de ley, ordenanza o acuerdo, que ordene gasto o que otorgue beneficios tributarios, deberá hacerse explícito y deberá ser compatible con el Marco</w:t>
      </w:r>
      <w:r w:rsidR="0013070B">
        <w:rPr>
          <w:rFonts w:ascii="Arial" w:hAnsi="Arial" w:cs="Arial"/>
          <w:i/>
          <w:iCs/>
        </w:rPr>
        <w:t xml:space="preserve"> </w:t>
      </w:r>
      <w:r w:rsidRPr="00E421BF">
        <w:rPr>
          <w:rFonts w:ascii="Arial" w:hAnsi="Arial" w:cs="Arial"/>
          <w:i/>
          <w:iCs/>
        </w:rPr>
        <w:t>Fiscal de Mediano Plazo. Para estos propósitos, deberá incluirse expresamente en la exposición de motivos y en las ponencias de trámite respectivas los costos fiscales de la iniciativa y la fuente de ingreso adicional generada para el financiamiento de dicho costo”.</w:t>
      </w:r>
    </w:p>
    <w:p w14:paraId="03B0FC0D" w14:textId="77777777" w:rsidR="00EC3961" w:rsidRPr="009A4168" w:rsidRDefault="00EC3961" w:rsidP="00916A88">
      <w:pPr>
        <w:pStyle w:val="Textoindependiente"/>
        <w:tabs>
          <w:tab w:val="left" w:pos="8789"/>
        </w:tabs>
        <w:ind w:right="626"/>
        <w:jc w:val="both"/>
        <w:rPr>
          <w:rFonts w:ascii="Arial" w:hAnsi="Arial" w:cs="Arial"/>
        </w:rPr>
      </w:pPr>
    </w:p>
    <w:p w14:paraId="35812C30" w14:textId="4E8B0382" w:rsidR="0013070B" w:rsidRDefault="00EC3961" w:rsidP="00916A88">
      <w:pPr>
        <w:pStyle w:val="Textoindependiente"/>
        <w:tabs>
          <w:tab w:val="left" w:pos="8789"/>
        </w:tabs>
        <w:ind w:right="626"/>
        <w:jc w:val="both"/>
        <w:rPr>
          <w:rFonts w:ascii="Arial" w:hAnsi="Arial" w:cs="Arial"/>
        </w:rPr>
      </w:pPr>
      <w:r w:rsidRPr="00666349">
        <w:rPr>
          <w:rFonts w:ascii="Arial" w:hAnsi="Arial" w:cs="Arial"/>
        </w:rPr>
        <w:t xml:space="preserve">No </w:t>
      </w:r>
      <w:r w:rsidR="00CD5890" w:rsidRPr="00666349">
        <w:rPr>
          <w:rFonts w:ascii="Arial" w:hAnsi="Arial" w:cs="Arial"/>
        </w:rPr>
        <w:t>obstante,</w:t>
      </w:r>
      <w:r w:rsidRPr="00666349">
        <w:rPr>
          <w:rFonts w:ascii="Arial" w:hAnsi="Arial" w:cs="Arial"/>
        </w:rPr>
        <w:t xml:space="preserve"> lo anterior, como quiera que al momento de rendir esta ponencia no se</w:t>
      </w:r>
      <w:r w:rsidR="001D0FC0" w:rsidRPr="00666349">
        <w:rPr>
          <w:rFonts w:ascii="Arial" w:hAnsi="Arial" w:cs="Arial"/>
        </w:rPr>
        <w:t xml:space="preserve"> </w:t>
      </w:r>
      <w:r w:rsidRPr="00666349">
        <w:rPr>
          <w:rFonts w:ascii="Arial" w:hAnsi="Arial" w:cs="Arial"/>
        </w:rPr>
        <w:t xml:space="preserve">ha radicado concepto por parte de la Administración Distrital, corresponderá a la Secretaría Distrital de Hacienda hacer el pronunciamiento a que hace referencia el </w:t>
      </w:r>
      <w:r w:rsidR="00CD5890" w:rsidRPr="00666349">
        <w:rPr>
          <w:rFonts w:ascii="Arial" w:hAnsi="Arial" w:cs="Arial"/>
        </w:rPr>
        <w:t xml:space="preserve">artículo </w:t>
      </w:r>
      <w:r w:rsidRPr="00666349">
        <w:rPr>
          <w:rFonts w:ascii="Arial" w:hAnsi="Arial" w:cs="Arial"/>
        </w:rPr>
        <w:t xml:space="preserve">7º de la Ley 819 de 2003, sin dejar de lado lo señalado por la Honorable Corte Constitucional </w:t>
      </w:r>
      <w:r w:rsidR="001D0FC0" w:rsidRPr="00666349">
        <w:rPr>
          <w:rFonts w:ascii="Arial" w:hAnsi="Arial" w:cs="Arial"/>
        </w:rPr>
        <w:t>en Sentencia C-911 de 2007, según el cual el impacto fiscal de las normas no puede convertirse en obstáculo para que las corporaciones públicas ejerzan su función legislativa y normativa.</w:t>
      </w:r>
    </w:p>
    <w:p w14:paraId="69D02256" w14:textId="77777777" w:rsidR="00916A88" w:rsidRDefault="00916A88" w:rsidP="00916A88">
      <w:pPr>
        <w:pStyle w:val="Textoindependiente"/>
        <w:tabs>
          <w:tab w:val="left" w:pos="8789"/>
        </w:tabs>
        <w:ind w:right="626"/>
        <w:jc w:val="both"/>
        <w:rPr>
          <w:rFonts w:ascii="Arial" w:hAnsi="Arial" w:cs="Arial"/>
        </w:rPr>
      </w:pPr>
    </w:p>
    <w:p w14:paraId="661DF732" w14:textId="77777777" w:rsidR="00916A88" w:rsidRDefault="00916A88" w:rsidP="00916A88">
      <w:pPr>
        <w:pStyle w:val="Textoindependiente"/>
        <w:tabs>
          <w:tab w:val="left" w:pos="8789"/>
        </w:tabs>
        <w:ind w:right="626"/>
        <w:jc w:val="both"/>
        <w:rPr>
          <w:rFonts w:ascii="Arial" w:hAnsi="Arial" w:cs="Arial"/>
        </w:rPr>
      </w:pPr>
    </w:p>
    <w:p w14:paraId="077321EB" w14:textId="01F0DD7F" w:rsidR="001D0FC0" w:rsidRDefault="004176FB" w:rsidP="00916A88">
      <w:pPr>
        <w:pStyle w:val="Ttulo1"/>
        <w:numPr>
          <w:ilvl w:val="0"/>
          <w:numId w:val="1"/>
        </w:numPr>
        <w:tabs>
          <w:tab w:val="left" w:pos="8789"/>
        </w:tabs>
        <w:spacing w:before="93"/>
        <w:ind w:left="709" w:right="626"/>
      </w:pPr>
      <w:r>
        <w:t>CONSIDERACIONES DE LA PONENCIA PARA EL PROYECTO DE ACUERDO</w:t>
      </w:r>
    </w:p>
    <w:p w14:paraId="093C4866" w14:textId="77777777" w:rsidR="00900B92" w:rsidRDefault="00900B92" w:rsidP="00916A88">
      <w:pPr>
        <w:pStyle w:val="Ttulo1"/>
        <w:tabs>
          <w:tab w:val="left" w:pos="1261"/>
          <w:tab w:val="left" w:pos="1262"/>
          <w:tab w:val="left" w:pos="8789"/>
        </w:tabs>
        <w:ind w:left="0" w:right="626"/>
        <w:rPr>
          <w:b w:val="0"/>
          <w:bCs w:val="0"/>
        </w:rPr>
      </w:pPr>
    </w:p>
    <w:p w14:paraId="118D238C" w14:textId="77777777" w:rsidR="00916A88" w:rsidRDefault="00916A88" w:rsidP="00916A88">
      <w:pPr>
        <w:pStyle w:val="Ttulo1"/>
        <w:tabs>
          <w:tab w:val="left" w:pos="1261"/>
          <w:tab w:val="left" w:pos="1262"/>
          <w:tab w:val="left" w:pos="8789"/>
        </w:tabs>
        <w:ind w:left="0" w:right="626"/>
        <w:rPr>
          <w:b w:val="0"/>
          <w:bCs w:val="0"/>
        </w:rPr>
      </w:pPr>
    </w:p>
    <w:p w14:paraId="111E7FE5" w14:textId="77777777" w:rsidR="00916A88" w:rsidRDefault="009B2EF1" w:rsidP="00916A88">
      <w:pPr>
        <w:pStyle w:val="Ttulo1"/>
        <w:tabs>
          <w:tab w:val="left" w:pos="1261"/>
          <w:tab w:val="left" w:pos="1262"/>
          <w:tab w:val="left" w:pos="8789"/>
        </w:tabs>
        <w:ind w:left="0" w:right="626"/>
        <w:rPr>
          <w:b w:val="0"/>
          <w:bCs w:val="0"/>
        </w:rPr>
      </w:pPr>
      <w:r>
        <w:rPr>
          <w:b w:val="0"/>
          <w:bCs w:val="0"/>
        </w:rPr>
        <w:t xml:space="preserve">Con base a lo expuesto por </w:t>
      </w:r>
      <w:r w:rsidR="007C040B">
        <w:rPr>
          <w:b w:val="0"/>
          <w:bCs w:val="0"/>
        </w:rPr>
        <w:t xml:space="preserve">el </w:t>
      </w:r>
      <w:r>
        <w:rPr>
          <w:b w:val="0"/>
          <w:bCs w:val="0"/>
        </w:rPr>
        <w:t xml:space="preserve">autor de la iniciativa, éste es un tema de gran importancia ya que </w:t>
      </w:r>
      <w:r w:rsidR="007C040B">
        <w:rPr>
          <w:b w:val="0"/>
          <w:bCs w:val="0"/>
        </w:rPr>
        <w:t xml:space="preserve">los </w:t>
      </w:r>
      <w:r w:rsidR="00DD6EE2">
        <w:rPr>
          <w:b w:val="0"/>
          <w:bCs w:val="0"/>
        </w:rPr>
        <w:t xml:space="preserve">emprendedores y </w:t>
      </w:r>
      <w:r w:rsidR="007C040B">
        <w:rPr>
          <w:b w:val="0"/>
          <w:bCs w:val="0"/>
        </w:rPr>
        <w:t>empresarios</w:t>
      </w:r>
      <w:r w:rsidR="00DD6EE2">
        <w:rPr>
          <w:b w:val="0"/>
          <w:bCs w:val="0"/>
        </w:rPr>
        <w:t xml:space="preserve"> de Bogotá que desean hacer crecer sus compañías se enfrentan a barreras en el ámbito financiero, ya que cuando se está iniciando un emprendimiento o se ésta </w:t>
      </w:r>
      <w:r w:rsidR="00861206">
        <w:rPr>
          <w:b w:val="0"/>
          <w:bCs w:val="0"/>
        </w:rPr>
        <w:t>empezando un</w:t>
      </w:r>
      <w:r w:rsidR="00DD6EE2">
        <w:rPr>
          <w:b w:val="0"/>
          <w:bCs w:val="0"/>
        </w:rPr>
        <w:t xml:space="preserve"> desarrollo empresarial</w:t>
      </w:r>
      <w:r w:rsidR="00861206">
        <w:rPr>
          <w:b w:val="0"/>
          <w:bCs w:val="0"/>
        </w:rPr>
        <w:t>,</w:t>
      </w:r>
      <w:r w:rsidR="00DD6EE2">
        <w:rPr>
          <w:b w:val="0"/>
          <w:bCs w:val="0"/>
        </w:rPr>
        <w:t xml:space="preserve"> el acceso a fuentes de financiación es bastante limitado, esto se da por que en la etapa de descubrimiento como lo esboza el autor de la iniciativa, los primeros años para un emprendimiento o creación de una empresa son los de más riesgo</w:t>
      </w:r>
      <w:r w:rsidR="00DA72F0">
        <w:rPr>
          <w:b w:val="0"/>
          <w:bCs w:val="0"/>
        </w:rPr>
        <w:t>, acá en Bogotá</w:t>
      </w:r>
      <w:r w:rsidR="00DD6EE2">
        <w:rPr>
          <w:b w:val="0"/>
          <w:bCs w:val="0"/>
        </w:rPr>
        <w:t xml:space="preserve"> y t</w:t>
      </w:r>
      <w:r w:rsidR="00DA72F0">
        <w:rPr>
          <w:b w:val="0"/>
          <w:bCs w:val="0"/>
        </w:rPr>
        <w:t>rayendo a colación el estudio de la C</w:t>
      </w:r>
      <w:r w:rsidR="00412648" w:rsidRPr="00DA72F0">
        <w:rPr>
          <w:b w:val="0"/>
          <w:bCs w:val="0"/>
        </w:rPr>
        <w:t xml:space="preserve">ámara de </w:t>
      </w:r>
      <w:r w:rsidR="00DA72F0">
        <w:rPr>
          <w:b w:val="0"/>
          <w:bCs w:val="0"/>
        </w:rPr>
        <w:t>C</w:t>
      </w:r>
      <w:r w:rsidR="00412648" w:rsidRPr="00DA72F0">
        <w:rPr>
          <w:b w:val="0"/>
          <w:bCs w:val="0"/>
        </w:rPr>
        <w:t>omercio</w:t>
      </w:r>
      <w:r w:rsidR="00DA72F0">
        <w:rPr>
          <w:b w:val="0"/>
          <w:bCs w:val="0"/>
        </w:rPr>
        <w:t xml:space="preserve"> de Bogotá sobre la evolución de las empresas creadas y canceladas entre el 2019 a 2024 refieren que de 10 empresas creadas, solo 3 se mantienen y 7 fueron </w:t>
      </w:r>
    </w:p>
    <w:p w14:paraId="2DDD81E5" w14:textId="3469B6B7" w:rsidR="00916A88" w:rsidRDefault="00916A88" w:rsidP="00916A88">
      <w:pPr>
        <w:pStyle w:val="Ttulo1"/>
        <w:tabs>
          <w:tab w:val="left" w:pos="1261"/>
          <w:tab w:val="left" w:pos="1262"/>
          <w:tab w:val="left" w:pos="8789"/>
        </w:tabs>
        <w:ind w:left="0" w:right="626"/>
        <w:rPr>
          <w:b w:val="0"/>
          <w:bCs w:val="0"/>
        </w:rPr>
      </w:pPr>
    </w:p>
    <w:p w14:paraId="43AEC41E" w14:textId="77777777" w:rsidR="00916A88" w:rsidRDefault="00916A88" w:rsidP="00916A88">
      <w:pPr>
        <w:pStyle w:val="Ttulo1"/>
        <w:tabs>
          <w:tab w:val="left" w:pos="1261"/>
          <w:tab w:val="left" w:pos="1262"/>
          <w:tab w:val="left" w:pos="8789"/>
        </w:tabs>
        <w:ind w:left="0" w:right="626"/>
        <w:rPr>
          <w:b w:val="0"/>
          <w:bCs w:val="0"/>
        </w:rPr>
      </w:pPr>
    </w:p>
    <w:p w14:paraId="67CB9EDA" w14:textId="77777777" w:rsidR="00916A88" w:rsidRDefault="00916A88" w:rsidP="00916A88">
      <w:pPr>
        <w:pStyle w:val="Ttulo1"/>
        <w:tabs>
          <w:tab w:val="left" w:pos="1261"/>
          <w:tab w:val="left" w:pos="1262"/>
          <w:tab w:val="left" w:pos="8789"/>
        </w:tabs>
        <w:ind w:left="0" w:right="626"/>
        <w:rPr>
          <w:b w:val="0"/>
          <w:bCs w:val="0"/>
        </w:rPr>
      </w:pPr>
    </w:p>
    <w:p w14:paraId="72CEB370" w14:textId="77777777" w:rsidR="00916A88" w:rsidRDefault="00916A88" w:rsidP="00916A88">
      <w:pPr>
        <w:pStyle w:val="Ttulo1"/>
        <w:tabs>
          <w:tab w:val="left" w:pos="1261"/>
          <w:tab w:val="left" w:pos="1262"/>
          <w:tab w:val="left" w:pos="8789"/>
        </w:tabs>
        <w:ind w:left="0" w:right="626"/>
        <w:rPr>
          <w:b w:val="0"/>
          <w:bCs w:val="0"/>
        </w:rPr>
      </w:pPr>
    </w:p>
    <w:p w14:paraId="1B52B838" w14:textId="0999F813" w:rsidR="00DA72F0" w:rsidRDefault="00DA72F0" w:rsidP="00916A88">
      <w:pPr>
        <w:pStyle w:val="Ttulo1"/>
        <w:tabs>
          <w:tab w:val="left" w:pos="1261"/>
          <w:tab w:val="left" w:pos="1262"/>
          <w:tab w:val="left" w:pos="8789"/>
        </w:tabs>
        <w:ind w:left="0" w:right="626"/>
        <w:rPr>
          <w:b w:val="0"/>
          <w:bCs w:val="0"/>
        </w:rPr>
      </w:pPr>
      <w:r>
        <w:rPr>
          <w:b w:val="0"/>
          <w:bCs w:val="0"/>
        </w:rPr>
        <w:t>cerradas, es por ello</w:t>
      </w:r>
      <w:r w:rsidR="00861206">
        <w:rPr>
          <w:b w:val="0"/>
          <w:bCs w:val="0"/>
        </w:rPr>
        <w:t>,</w:t>
      </w:r>
      <w:r>
        <w:rPr>
          <w:b w:val="0"/>
          <w:bCs w:val="0"/>
        </w:rPr>
        <w:t xml:space="preserve"> que con ésta iniciativa se busca incentivar el uso de fuentes de financiación no convencionales.</w:t>
      </w:r>
    </w:p>
    <w:p w14:paraId="65AD478C" w14:textId="77777777" w:rsidR="00DA72F0" w:rsidRDefault="00DA72F0" w:rsidP="00916A88">
      <w:pPr>
        <w:pStyle w:val="Ttulo1"/>
        <w:tabs>
          <w:tab w:val="left" w:pos="1261"/>
          <w:tab w:val="left" w:pos="1262"/>
          <w:tab w:val="left" w:pos="8789"/>
        </w:tabs>
        <w:ind w:left="0" w:right="626"/>
        <w:rPr>
          <w:b w:val="0"/>
          <w:bCs w:val="0"/>
        </w:rPr>
      </w:pPr>
    </w:p>
    <w:p w14:paraId="6B48C1A3" w14:textId="5724E055" w:rsidR="0087225C" w:rsidRDefault="00DA72F0" w:rsidP="00916A88">
      <w:pPr>
        <w:pStyle w:val="Ttulo1"/>
        <w:tabs>
          <w:tab w:val="left" w:pos="1261"/>
          <w:tab w:val="left" w:pos="1262"/>
          <w:tab w:val="left" w:pos="8789"/>
        </w:tabs>
        <w:ind w:left="0" w:right="626"/>
        <w:rPr>
          <w:b w:val="0"/>
          <w:bCs w:val="0"/>
        </w:rPr>
      </w:pPr>
      <w:r>
        <w:rPr>
          <w:b w:val="0"/>
          <w:bCs w:val="0"/>
        </w:rPr>
        <w:t xml:space="preserve">Es importante para la ciudad de Bogotá fortalecer el tejido empresarial de la ciudad ya que son la red que interactúan y conforman el sistema </w:t>
      </w:r>
      <w:r w:rsidR="00861206">
        <w:rPr>
          <w:b w:val="0"/>
          <w:bCs w:val="0"/>
        </w:rPr>
        <w:t>MiPymes y</w:t>
      </w:r>
      <w:r w:rsidR="0087225C">
        <w:rPr>
          <w:b w:val="0"/>
          <w:bCs w:val="0"/>
        </w:rPr>
        <w:t xml:space="preserve"> los </w:t>
      </w:r>
      <w:r w:rsidR="00721DA8">
        <w:rPr>
          <w:b w:val="0"/>
          <w:bCs w:val="0"/>
        </w:rPr>
        <w:t>emprendimientos motores</w:t>
      </w:r>
      <w:r w:rsidR="00861206">
        <w:rPr>
          <w:b w:val="0"/>
          <w:bCs w:val="0"/>
        </w:rPr>
        <w:t xml:space="preserve"> importante</w:t>
      </w:r>
      <w:r w:rsidR="00721DA8">
        <w:rPr>
          <w:b w:val="0"/>
          <w:bCs w:val="0"/>
        </w:rPr>
        <w:t>s</w:t>
      </w:r>
      <w:r w:rsidR="00861206">
        <w:rPr>
          <w:b w:val="0"/>
          <w:bCs w:val="0"/>
        </w:rPr>
        <w:t xml:space="preserve"> para la</w:t>
      </w:r>
      <w:r w:rsidR="0087225C">
        <w:rPr>
          <w:b w:val="0"/>
          <w:bCs w:val="0"/>
        </w:rPr>
        <w:t xml:space="preserve"> </w:t>
      </w:r>
      <w:r w:rsidR="00861206">
        <w:rPr>
          <w:b w:val="0"/>
          <w:bCs w:val="0"/>
        </w:rPr>
        <w:t xml:space="preserve">generación de </w:t>
      </w:r>
      <w:r w:rsidR="0087225C">
        <w:rPr>
          <w:b w:val="0"/>
          <w:bCs w:val="0"/>
        </w:rPr>
        <w:t xml:space="preserve">empleo en la ciudad. </w:t>
      </w:r>
    </w:p>
    <w:p w14:paraId="731EEF0D" w14:textId="77777777" w:rsidR="0087225C" w:rsidRDefault="0087225C" w:rsidP="00916A88">
      <w:pPr>
        <w:pStyle w:val="Ttulo1"/>
        <w:tabs>
          <w:tab w:val="left" w:pos="1261"/>
          <w:tab w:val="left" w:pos="1262"/>
          <w:tab w:val="left" w:pos="8789"/>
        </w:tabs>
        <w:ind w:left="0" w:right="626"/>
        <w:rPr>
          <w:b w:val="0"/>
          <w:bCs w:val="0"/>
        </w:rPr>
      </w:pPr>
    </w:p>
    <w:p w14:paraId="34AB5D30" w14:textId="3B632173" w:rsidR="0087225C" w:rsidRPr="0087225C" w:rsidRDefault="0087225C" w:rsidP="00916A88">
      <w:pPr>
        <w:pStyle w:val="Ttulo1"/>
        <w:tabs>
          <w:tab w:val="left" w:pos="1261"/>
          <w:tab w:val="left" w:pos="1262"/>
          <w:tab w:val="left" w:pos="8789"/>
        </w:tabs>
        <w:ind w:left="0" w:right="626"/>
        <w:rPr>
          <w:b w:val="0"/>
          <w:bCs w:val="0"/>
        </w:rPr>
      </w:pPr>
      <w:r>
        <w:rPr>
          <w:b w:val="0"/>
          <w:bCs w:val="0"/>
        </w:rPr>
        <w:t xml:space="preserve">Teniendo en cuenta el estado del tejido empresarial en Colombia en el año 2025 en un informe presentado por el Minuto de Dios Industrial publicado el 5 de septiembre refieren que el tejido empresarial </w:t>
      </w:r>
      <w:r w:rsidRPr="0087225C">
        <w:rPr>
          <w:b w:val="0"/>
          <w:bCs w:val="0"/>
        </w:rPr>
        <w:t>colombiano está conformado en su mayoría por microempresas, las cuales son el motor económico en términos de generación de</w:t>
      </w:r>
      <w:r w:rsidR="00916A88">
        <w:rPr>
          <w:b w:val="0"/>
          <w:bCs w:val="0"/>
        </w:rPr>
        <w:t xml:space="preserve"> </w:t>
      </w:r>
      <w:r w:rsidRPr="0087225C">
        <w:rPr>
          <w:b w:val="0"/>
          <w:bCs w:val="0"/>
        </w:rPr>
        <w:t>empleo y emprendimiento</w:t>
      </w:r>
      <w:r w:rsidR="00861206">
        <w:rPr>
          <w:b w:val="0"/>
          <w:bCs w:val="0"/>
        </w:rPr>
        <w:t>, así</w:t>
      </w:r>
      <w:r w:rsidRPr="0087225C">
        <w:rPr>
          <w:b w:val="0"/>
          <w:bCs w:val="0"/>
        </w:rPr>
        <w:t xml:space="preserve">: </w:t>
      </w:r>
    </w:p>
    <w:p w14:paraId="2D22D7F3" w14:textId="77777777" w:rsidR="0087225C" w:rsidRPr="0087225C" w:rsidRDefault="0087225C" w:rsidP="00916A88">
      <w:pPr>
        <w:pStyle w:val="Ttulo1"/>
        <w:tabs>
          <w:tab w:val="left" w:pos="1261"/>
          <w:tab w:val="left" w:pos="1262"/>
          <w:tab w:val="left" w:pos="8789"/>
        </w:tabs>
        <w:ind w:right="626"/>
        <w:rPr>
          <w:b w:val="0"/>
          <w:bCs w:val="0"/>
        </w:rPr>
      </w:pPr>
    </w:p>
    <w:p w14:paraId="2CC35321" w14:textId="77777777" w:rsidR="0087225C" w:rsidRPr="0087225C" w:rsidRDefault="0087225C" w:rsidP="00916A88">
      <w:pPr>
        <w:pStyle w:val="Ttulo1"/>
        <w:numPr>
          <w:ilvl w:val="0"/>
          <w:numId w:val="35"/>
        </w:numPr>
        <w:tabs>
          <w:tab w:val="left" w:pos="1261"/>
          <w:tab w:val="left" w:pos="1262"/>
          <w:tab w:val="left" w:pos="8789"/>
        </w:tabs>
        <w:ind w:right="626"/>
        <w:rPr>
          <w:b w:val="0"/>
          <w:bCs w:val="0"/>
        </w:rPr>
      </w:pPr>
      <w:r w:rsidRPr="0087225C">
        <w:rPr>
          <w:b w:val="0"/>
          <w:bCs w:val="0"/>
        </w:rPr>
        <w:t>Microempresas: 94,3 % (1.446.152)</w:t>
      </w:r>
    </w:p>
    <w:p w14:paraId="5C58E843" w14:textId="77777777" w:rsidR="0087225C" w:rsidRPr="0087225C" w:rsidRDefault="0087225C" w:rsidP="00916A88">
      <w:pPr>
        <w:pStyle w:val="Ttulo1"/>
        <w:numPr>
          <w:ilvl w:val="0"/>
          <w:numId w:val="35"/>
        </w:numPr>
        <w:tabs>
          <w:tab w:val="left" w:pos="1261"/>
          <w:tab w:val="left" w:pos="1262"/>
          <w:tab w:val="left" w:pos="8789"/>
        </w:tabs>
        <w:ind w:right="626"/>
        <w:rPr>
          <w:b w:val="0"/>
          <w:bCs w:val="0"/>
        </w:rPr>
      </w:pPr>
      <w:r w:rsidRPr="0087225C">
        <w:rPr>
          <w:b w:val="0"/>
          <w:bCs w:val="0"/>
        </w:rPr>
        <w:t>Pequeñas empresas: 4,2 % (64.263)</w:t>
      </w:r>
    </w:p>
    <w:p w14:paraId="59D332EC" w14:textId="77777777" w:rsidR="0087225C" w:rsidRPr="0087225C" w:rsidRDefault="0087225C" w:rsidP="00916A88">
      <w:pPr>
        <w:pStyle w:val="Ttulo1"/>
        <w:numPr>
          <w:ilvl w:val="0"/>
          <w:numId w:val="35"/>
        </w:numPr>
        <w:tabs>
          <w:tab w:val="left" w:pos="1261"/>
          <w:tab w:val="left" w:pos="1262"/>
          <w:tab w:val="left" w:pos="8789"/>
        </w:tabs>
        <w:ind w:right="626"/>
        <w:rPr>
          <w:b w:val="0"/>
          <w:bCs w:val="0"/>
        </w:rPr>
      </w:pPr>
      <w:r w:rsidRPr="0087225C">
        <w:rPr>
          <w:b w:val="0"/>
          <w:bCs w:val="0"/>
        </w:rPr>
        <w:t>Medianas empresas: 1 % (15.364)</w:t>
      </w:r>
    </w:p>
    <w:p w14:paraId="165566BF" w14:textId="77777777" w:rsidR="0087225C" w:rsidRDefault="0087225C" w:rsidP="00916A88">
      <w:pPr>
        <w:pStyle w:val="Ttulo1"/>
        <w:numPr>
          <w:ilvl w:val="0"/>
          <w:numId w:val="35"/>
        </w:numPr>
        <w:tabs>
          <w:tab w:val="left" w:pos="1261"/>
          <w:tab w:val="left" w:pos="1262"/>
          <w:tab w:val="left" w:pos="8789"/>
        </w:tabs>
        <w:ind w:right="626"/>
        <w:rPr>
          <w:b w:val="0"/>
          <w:bCs w:val="0"/>
        </w:rPr>
      </w:pPr>
      <w:r w:rsidRPr="0087225C">
        <w:rPr>
          <w:b w:val="0"/>
          <w:bCs w:val="0"/>
        </w:rPr>
        <w:t>Grandes empresas: 0,4 % (5.658)</w:t>
      </w:r>
    </w:p>
    <w:p w14:paraId="2AD3818C" w14:textId="77777777" w:rsidR="0087225C" w:rsidRPr="0087225C" w:rsidRDefault="0087225C" w:rsidP="00916A88">
      <w:pPr>
        <w:pStyle w:val="Ttulo1"/>
        <w:tabs>
          <w:tab w:val="left" w:pos="1261"/>
          <w:tab w:val="left" w:pos="1262"/>
          <w:tab w:val="left" w:pos="8789"/>
        </w:tabs>
        <w:ind w:left="902" w:right="626"/>
        <w:rPr>
          <w:b w:val="0"/>
          <w:bCs w:val="0"/>
        </w:rPr>
      </w:pPr>
    </w:p>
    <w:p w14:paraId="35B82187" w14:textId="794AA19B" w:rsidR="00943146" w:rsidRDefault="00861206" w:rsidP="00916A88">
      <w:pPr>
        <w:pStyle w:val="Ttulo1"/>
        <w:tabs>
          <w:tab w:val="left" w:pos="1261"/>
          <w:tab w:val="left" w:pos="1262"/>
          <w:tab w:val="left" w:pos="8789"/>
        </w:tabs>
        <w:ind w:left="0" w:right="626"/>
        <w:rPr>
          <w:b w:val="0"/>
          <w:bCs w:val="0"/>
        </w:rPr>
      </w:pPr>
      <w:r>
        <w:rPr>
          <w:b w:val="0"/>
          <w:bCs w:val="0"/>
        </w:rPr>
        <w:t xml:space="preserve">Situación que </w:t>
      </w:r>
      <w:r w:rsidR="0087225C" w:rsidRPr="0087225C">
        <w:rPr>
          <w:b w:val="0"/>
          <w:bCs w:val="0"/>
        </w:rPr>
        <w:t>plantea retos importantes en productividad, digitalización y acceso a financiamiento, ya que muchas de estas unidades productivas enfrentan barreras para competir en mercados más exigentes.</w:t>
      </w:r>
    </w:p>
    <w:p w14:paraId="07707FFB" w14:textId="77777777" w:rsidR="0087225C" w:rsidRDefault="0087225C" w:rsidP="00916A88">
      <w:pPr>
        <w:pStyle w:val="Ttulo1"/>
        <w:tabs>
          <w:tab w:val="left" w:pos="1261"/>
          <w:tab w:val="left" w:pos="1262"/>
          <w:tab w:val="left" w:pos="8789"/>
        </w:tabs>
        <w:ind w:left="0" w:right="626"/>
        <w:rPr>
          <w:b w:val="0"/>
          <w:bCs w:val="0"/>
          <w:lang w:val="es-CO"/>
        </w:rPr>
      </w:pPr>
    </w:p>
    <w:p w14:paraId="112B8605" w14:textId="328E0C53" w:rsidR="00916A88" w:rsidRDefault="00896093" w:rsidP="00916A88">
      <w:pPr>
        <w:pStyle w:val="Ttulo1"/>
        <w:tabs>
          <w:tab w:val="left" w:pos="1261"/>
          <w:tab w:val="left" w:pos="1262"/>
          <w:tab w:val="left" w:pos="8789"/>
        </w:tabs>
        <w:ind w:left="0" w:right="626"/>
        <w:rPr>
          <w:b w:val="0"/>
          <w:bCs w:val="0"/>
          <w:lang w:val="es-CO"/>
        </w:rPr>
      </w:pPr>
      <w:r>
        <w:rPr>
          <w:b w:val="0"/>
          <w:bCs w:val="0"/>
          <w:lang w:val="es-CO"/>
        </w:rPr>
        <w:t xml:space="preserve">Además de </w:t>
      </w:r>
      <w:r w:rsidR="00861206">
        <w:rPr>
          <w:b w:val="0"/>
          <w:bCs w:val="0"/>
          <w:lang w:val="es-CO"/>
        </w:rPr>
        <w:t>estas</w:t>
      </w:r>
      <w:r>
        <w:rPr>
          <w:b w:val="0"/>
          <w:bCs w:val="0"/>
          <w:lang w:val="es-CO"/>
        </w:rPr>
        <w:t xml:space="preserve"> cifras</w:t>
      </w:r>
      <w:r w:rsidR="00861206">
        <w:rPr>
          <w:b w:val="0"/>
          <w:bCs w:val="0"/>
          <w:lang w:val="es-CO"/>
        </w:rPr>
        <w:t>,</w:t>
      </w:r>
      <w:r>
        <w:rPr>
          <w:b w:val="0"/>
          <w:bCs w:val="0"/>
          <w:lang w:val="es-CO"/>
        </w:rPr>
        <w:t xml:space="preserve"> el Ministerio de Comercio, Industria y Turismo presentó en septiembre de</w:t>
      </w:r>
      <w:r w:rsidR="00861206">
        <w:rPr>
          <w:b w:val="0"/>
          <w:bCs w:val="0"/>
          <w:lang w:val="es-CO"/>
        </w:rPr>
        <w:t>l</w:t>
      </w:r>
      <w:r>
        <w:rPr>
          <w:b w:val="0"/>
          <w:bCs w:val="0"/>
          <w:lang w:val="es-CO"/>
        </w:rPr>
        <w:t xml:space="preserve"> año en curso </w:t>
      </w:r>
      <w:r w:rsidRPr="00896093">
        <w:rPr>
          <w:b w:val="0"/>
          <w:bCs w:val="0"/>
          <w:lang w:val="es-CO"/>
        </w:rPr>
        <w:t>un</w:t>
      </w:r>
      <w:r w:rsidRPr="00896093">
        <w:rPr>
          <w:b w:val="0"/>
          <w:bCs w:val="0"/>
        </w:rPr>
        <w:t xml:space="preserve"> in</w:t>
      </w:r>
      <w:r w:rsidRPr="00896093">
        <w:rPr>
          <w:b w:val="0"/>
          <w:bCs w:val="0"/>
          <w:lang w:val="es-CO"/>
        </w:rPr>
        <w:t>forme de tejido empresarial</w:t>
      </w:r>
      <w:r>
        <w:rPr>
          <w:b w:val="0"/>
          <w:bCs w:val="0"/>
          <w:lang w:val="es-CO"/>
        </w:rPr>
        <w:t xml:space="preserve"> de la </w:t>
      </w:r>
      <w:r w:rsidRPr="00896093">
        <w:rPr>
          <w:b w:val="0"/>
          <w:bCs w:val="0"/>
          <w:lang w:val="es-CO"/>
        </w:rPr>
        <w:t>Oficina Estudios Económicos</w:t>
      </w:r>
      <w:r>
        <w:rPr>
          <w:b w:val="0"/>
          <w:bCs w:val="0"/>
          <w:lang w:val="es-CO"/>
        </w:rPr>
        <w:t xml:space="preserve"> en el cual señalan que l</w:t>
      </w:r>
      <w:r w:rsidRPr="00896093">
        <w:rPr>
          <w:b w:val="0"/>
          <w:bCs w:val="0"/>
          <w:lang w:val="es-CO"/>
        </w:rPr>
        <w:t>as empresas matriculadas y renovadas entre enero y septiembre de 2025 se ubicaron principalmente en Bogotá (23,4 %), seguido</w:t>
      </w:r>
      <w:r w:rsidR="00916A88">
        <w:rPr>
          <w:b w:val="0"/>
          <w:bCs w:val="0"/>
          <w:lang w:val="es-CO"/>
        </w:rPr>
        <w:t xml:space="preserve"> </w:t>
      </w:r>
      <w:r w:rsidRPr="00896093">
        <w:rPr>
          <w:b w:val="0"/>
          <w:bCs w:val="0"/>
          <w:lang w:val="es-CO"/>
        </w:rPr>
        <w:t>de Antioquia, Valle del Cauca y Cundinamarca con el 14 %, 8,9 % y 6,6 %, respectivamente.</w:t>
      </w:r>
      <w:r w:rsidR="00916A88" w:rsidRPr="00916A88">
        <w:rPr>
          <w:b w:val="0"/>
          <w:bCs w:val="0"/>
          <w:lang w:val="es-CO"/>
        </w:rPr>
        <w:t xml:space="preserve"> </w:t>
      </w:r>
    </w:p>
    <w:p w14:paraId="042A174D" w14:textId="0E7B962F" w:rsidR="00916A88" w:rsidRDefault="008502BE" w:rsidP="00916A88">
      <w:pPr>
        <w:pStyle w:val="Ttulo1"/>
        <w:tabs>
          <w:tab w:val="left" w:pos="1261"/>
          <w:tab w:val="left" w:pos="1262"/>
          <w:tab w:val="left" w:pos="8789"/>
        </w:tabs>
        <w:ind w:left="0" w:right="626"/>
        <w:rPr>
          <w:b w:val="0"/>
          <w:bCs w:val="0"/>
          <w:lang w:val="es-CO"/>
        </w:rPr>
      </w:pPr>
      <w:r w:rsidRPr="00896093">
        <w:rPr>
          <w:b w:val="0"/>
          <w:bCs w:val="0"/>
          <w:noProof/>
          <w:lang w:val="es-CO" w:eastAsia="es-CO"/>
        </w:rPr>
        <w:drawing>
          <wp:anchor distT="0" distB="0" distL="114300" distR="114300" simplePos="0" relativeHeight="251660288" behindDoc="1" locked="0" layoutInCell="1" allowOverlap="1" wp14:anchorId="5DB26801" wp14:editId="26FFA4C3">
            <wp:simplePos x="0" y="0"/>
            <wp:positionH relativeFrom="column">
              <wp:posOffset>-104775</wp:posOffset>
            </wp:positionH>
            <wp:positionV relativeFrom="paragraph">
              <wp:posOffset>62230</wp:posOffset>
            </wp:positionV>
            <wp:extent cx="5978525" cy="2317115"/>
            <wp:effectExtent l="0" t="0" r="3175" b="6985"/>
            <wp:wrapNone/>
            <wp:docPr id="194111124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111245" name=""/>
                    <pic:cNvPicPr/>
                  </pic:nvPicPr>
                  <pic:blipFill>
                    <a:blip r:embed="rId13">
                      <a:extLst>
                        <a:ext uri="{28A0092B-C50C-407E-A947-70E740481C1C}">
                          <a14:useLocalDpi xmlns:a14="http://schemas.microsoft.com/office/drawing/2010/main" val="0"/>
                        </a:ext>
                      </a:extLst>
                    </a:blip>
                    <a:stretch>
                      <a:fillRect/>
                    </a:stretch>
                  </pic:blipFill>
                  <pic:spPr>
                    <a:xfrm>
                      <a:off x="0" y="0"/>
                      <a:ext cx="5978525" cy="2317115"/>
                    </a:xfrm>
                    <a:prstGeom prst="rect">
                      <a:avLst/>
                    </a:prstGeom>
                  </pic:spPr>
                </pic:pic>
              </a:graphicData>
            </a:graphic>
          </wp:anchor>
        </w:drawing>
      </w:r>
    </w:p>
    <w:p w14:paraId="399D7A76" w14:textId="77505BEA" w:rsidR="008502BE" w:rsidRDefault="008502BE" w:rsidP="00916A88">
      <w:pPr>
        <w:pStyle w:val="Ttulo1"/>
        <w:tabs>
          <w:tab w:val="left" w:pos="1261"/>
          <w:tab w:val="left" w:pos="1262"/>
          <w:tab w:val="left" w:pos="8789"/>
        </w:tabs>
        <w:ind w:left="0" w:right="626"/>
        <w:rPr>
          <w:b w:val="0"/>
          <w:bCs w:val="0"/>
          <w:lang w:val="es-CO"/>
        </w:rPr>
      </w:pPr>
    </w:p>
    <w:p w14:paraId="4A664EF2" w14:textId="77777777" w:rsidR="008502BE" w:rsidRDefault="008502BE" w:rsidP="00916A88">
      <w:pPr>
        <w:pStyle w:val="Ttulo1"/>
        <w:tabs>
          <w:tab w:val="left" w:pos="1261"/>
          <w:tab w:val="left" w:pos="1262"/>
          <w:tab w:val="left" w:pos="8789"/>
        </w:tabs>
        <w:ind w:left="0" w:right="626"/>
        <w:rPr>
          <w:b w:val="0"/>
          <w:bCs w:val="0"/>
          <w:lang w:val="es-CO"/>
        </w:rPr>
      </w:pPr>
    </w:p>
    <w:p w14:paraId="6D51E117" w14:textId="77777777" w:rsidR="008502BE" w:rsidRDefault="008502BE" w:rsidP="00916A88">
      <w:pPr>
        <w:pStyle w:val="Ttulo1"/>
        <w:tabs>
          <w:tab w:val="left" w:pos="1261"/>
          <w:tab w:val="left" w:pos="1262"/>
          <w:tab w:val="left" w:pos="8789"/>
        </w:tabs>
        <w:ind w:left="0" w:right="626"/>
        <w:rPr>
          <w:b w:val="0"/>
          <w:bCs w:val="0"/>
          <w:lang w:val="es-CO"/>
        </w:rPr>
      </w:pPr>
    </w:p>
    <w:p w14:paraId="04A2BE69" w14:textId="77777777" w:rsidR="008502BE" w:rsidRDefault="008502BE" w:rsidP="00916A88">
      <w:pPr>
        <w:pStyle w:val="Ttulo1"/>
        <w:tabs>
          <w:tab w:val="left" w:pos="1261"/>
          <w:tab w:val="left" w:pos="1262"/>
          <w:tab w:val="left" w:pos="8789"/>
        </w:tabs>
        <w:ind w:left="0" w:right="626"/>
        <w:rPr>
          <w:b w:val="0"/>
          <w:bCs w:val="0"/>
          <w:lang w:val="es-CO"/>
        </w:rPr>
      </w:pPr>
    </w:p>
    <w:p w14:paraId="3BC3469F" w14:textId="77777777" w:rsidR="008502BE" w:rsidRDefault="008502BE" w:rsidP="00916A88">
      <w:pPr>
        <w:pStyle w:val="Ttulo1"/>
        <w:tabs>
          <w:tab w:val="left" w:pos="1261"/>
          <w:tab w:val="left" w:pos="1262"/>
          <w:tab w:val="left" w:pos="8789"/>
        </w:tabs>
        <w:ind w:left="0" w:right="626"/>
        <w:rPr>
          <w:b w:val="0"/>
          <w:bCs w:val="0"/>
          <w:lang w:val="es-CO"/>
        </w:rPr>
      </w:pPr>
    </w:p>
    <w:p w14:paraId="37A0D196" w14:textId="77777777" w:rsidR="008502BE" w:rsidRDefault="008502BE" w:rsidP="00916A88">
      <w:pPr>
        <w:pStyle w:val="Ttulo1"/>
        <w:tabs>
          <w:tab w:val="left" w:pos="1261"/>
          <w:tab w:val="left" w:pos="1262"/>
          <w:tab w:val="left" w:pos="8789"/>
        </w:tabs>
        <w:ind w:left="0" w:right="626"/>
        <w:rPr>
          <w:b w:val="0"/>
          <w:bCs w:val="0"/>
          <w:lang w:val="es-CO"/>
        </w:rPr>
      </w:pPr>
    </w:p>
    <w:p w14:paraId="0C42E831" w14:textId="77777777" w:rsidR="008502BE" w:rsidRDefault="008502BE" w:rsidP="00916A88">
      <w:pPr>
        <w:pStyle w:val="Ttulo1"/>
        <w:tabs>
          <w:tab w:val="left" w:pos="1261"/>
          <w:tab w:val="left" w:pos="1262"/>
          <w:tab w:val="left" w:pos="8789"/>
        </w:tabs>
        <w:ind w:left="0" w:right="626"/>
        <w:rPr>
          <w:b w:val="0"/>
          <w:bCs w:val="0"/>
          <w:lang w:val="es-CO"/>
        </w:rPr>
      </w:pPr>
    </w:p>
    <w:p w14:paraId="09F10F89" w14:textId="77777777" w:rsidR="008502BE" w:rsidRDefault="008502BE" w:rsidP="00916A88">
      <w:pPr>
        <w:pStyle w:val="Ttulo1"/>
        <w:tabs>
          <w:tab w:val="left" w:pos="1261"/>
          <w:tab w:val="left" w:pos="1262"/>
          <w:tab w:val="left" w:pos="8789"/>
        </w:tabs>
        <w:ind w:left="0" w:right="626"/>
        <w:rPr>
          <w:b w:val="0"/>
          <w:bCs w:val="0"/>
          <w:lang w:val="es-CO"/>
        </w:rPr>
      </w:pPr>
    </w:p>
    <w:p w14:paraId="0F8AE83A" w14:textId="77777777" w:rsidR="00916A88" w:rsidRDefault="00916A88" w:rsidP="00916A88">
      <w:pPr>
        <w:pStyle w:val="Ttulo1"/>
        <w:tabs>
          <w:tab w:val="left" w:pos="1261"/>
          <w:tab w:val="left" w:pos="1262"/>
          <w:tab w:val="left" w:pos="8789"/>
        </w:tabs>
        <w:ind w:left="0" w:right="626"/>
        <w:rPr>
          <w:b w:val="0"/>
          <w:bCs w:val="0"/>
          <w:lang w:val="es-CO"/>
        </w:rPr>
      </w:pPr>
    </w:p>
    <w:p w14:paraId="766DDBAB" w14:textId="77777777" w:rsidR="00916A88" w:rsidRDefault="00916A88" w:rsidP="00916A88">
      <w:pPr>
        <w:pStyle w:val="Ttulo1"/>
        <w:tabs>
          <w:tab w:val="left" w:pos="1261"/>
          <w:tab w:val="left" w:pos="1262"/>
          <w:tab w:val="left" w:pos="8789"/>
        </w:tabs>
        <w:ind w:left="0" w:right="626"/>
        <w:rPr>
          <w:b w:val="0"/>
          <w:bCs w:val="0"/>
          <w:lang w:val="es-CO"/>
        </w:rPr>
      </w:pPr>
    </w:p>
    <w:p w14:paraId="2F2A9C67" w14:textId="4D730B8A" w:rsidR="00916A88" w:rsidRDefault="00916A88" w:rsidP="00916A88">
      <w:pPr>
        <w:pStyle w:val="Ttulo1"/>
        <w:tabs>
          <w:tab w:val="left" w:pos="1261"/>
          <w:tab w:val="left" w:pos="1262"/>
          <w:tab w:val="left" w:pos="8789"/>
        </w:tabs>
        <w:ind w:left="0" w:right="626"/>
        <w:rPr>
          <w:b w:val="0"/>
          <w:bCs w:val="0"/>
          <w:lang w:val="es-CO"/>
        </w:rPr>
      </w:pPr>
    </w:p>
    <w:p w14:paraId="05641E3A" w14:textId="77777777" w:rsidR="00916A88" w:rsidRDefault="00916A88" w:rsidP="00916A88">
      <w:pPr>
        <w:pStyle w:val="Ttulo1"/>
        <w:tabs>
          <w:tab w:val="left" w:pos="1261"/>
          <w:tab w:val="left" w:pos="1262"/>
          <w:tab w:val="left" w:pos="8789"/>
        </w:tabs>
        <w:ind w:left="0" w:right="626"/>
        <w:rPr>
          <w:b w:val="0"/>
          <w:bCs w:val="0"/>
          <w:lang w:val="es-CO"/>
        </w:rPr>
      </w:pPr>
    </w:p>
    <w:p w14:paraId="1224DB00" w14:textId="5F8EFF0E" w:rsidR="00896093" w:rsidRDefault="00896093" w:rsidP="00916A88">
      <w:pPr>
        <w:pStyle w:val="Ttulo1"/>
        <w:tabs>
          <w:tab w:val="left" w:pos="1261"/>
          <w:tab w:val="left" w:pos="1262"/>
          <w:tab w:val="left" w:pos="8789"/>
        </w:tabs>
        <w:ind w:left="0" w:right="626"/>
        <w:rPr>
          <w:b w:val="0"/>
          <w:bCs w:val="0"/>
          <w:lang w:val="es-CO"/>
        </w:rPr>
      </w:pPr>
      <w:r w:rsidRPr="00896093">
        <w:rPr>
          <w:b w:val="0"/>
          <w:bCs w:val="0"/>
          <w:lang w:val="es-CO"/>
        </w:rPr>
        <w:cr/>
      </w:r>
    </w:p>
    <w:p w14:paraId="5811BC9E" w14:textId="259E65CB" w:rsidR="00896093" w:rsidRDefault="00896093" w:rsidP="00916A88">
      <w:pPr>
        <w:pStyle w:val="Ttulo1"/>
        <w:tabs>
          <w:tab w:val="left" w:pos="1261"/>
          <w:tab w:val="left" w:pos="1262"/>
          <w:tab w:val="left" w:pos="8789"/>
        </w:tabs>
        <w:ind w:right="626"/>
        <w:jc w:val="center"/>
        <w:rPr>
          <w:b w:val="0"/>
          <w:bCs w:val="0"/>
          <w:lang w:val="es-CO"/>
        </w:rPr>
      </w:pPr>
    </w:p>
    <w:p w14:paraId="3F000BF9" w14:textId="38608CFB" w:rsidR="00896093" w:rsidRDefault="008502BE" w:rsidP="00916A88">
      <w:pPr>
        <w:pStyle w:val="Ttulo1"/>
        <w:tabs>
          <w:tab w:val="left" w:pos="1261"/>
          <w:tab w:val="left" w:pos="1262"/>
          <w:tab w:val="left" w:pos="8789"/>
        </w:tabs>
        <w:ind w:right="626"/>
        <w:jc w:val="center"/>
        <w:rPr>
          <w:b w:val="0"/>
          <w:bCs w:val="0"/>
          <w:sz w:val="16"/>
          <w:szCs w:val="16"/>
          <w:lang w:val="es-CO"/>
        </w:rPr>
      </w:pPr>
      <w:r>
        <w:rPr>
          <w:b w:val="0"/>
          <w:bCs w:val="0"/>
          <w:sz w:val="16"/>
          <w:szCs w:val="16"/>
          <w:lang w:val="es-CO"/>
        </w:rPr>
        <w:t xml:space="preserve">Fuente: </w:t>
      </w:r>
      <w:r w:rsidRPr="00896093">
        <w:rPr>
          <w:b w:val="0"/>
          <w:bCs w:val="0"/>
          <w:sz w:val="16"/>
          <w:szCs w:val="16"/>
          <w:lang w:val="es-CO"/>
        </w:rPr>
        <w:t>Informe de tejido empresarial - Ministerio de Comercio, Industria y Turismo  Septiembre de 2025</w:t>
      </w:r>
      <w:r>
        <w:rPr>
          <w:b w:val="0"/>
          <w:bCs w:val="0"/>
          <w:sz w:val="16"/>
          <w:szCs w:val="16"/>
          <w:lang w:val="es-CO"/>
        </w:rPr>
        <w:t>. Página 7</w:t>
      </w:r>
      <w:r w:rsidRPr="00896093">
        <w:rPr>
          <w:b w:val="0"/>
          <w:bCs w:val="0"/>
          <w:sz w:val="16"/>
          <w:szCs w:val="16"/>
          <w:lang w:val="es-CO"/>
        </w:rPr>
        <w:t xml:space="preserve"> Recuperado de:  </w:t>
      </w:r>
      <w:hyperlink r:id="rId14" w:history="1">
        <w:r w:rsidRPr="00FD7058">
          <w:rPr>
            <w:rStyle w:val="Hipervnculo"/>
            <w:b w:val="0"/>
            <w:bCs w:val="0"/>
            <w:sz w:val="16"/>
            <w:szCs w:val="16"/>
            <w:lang w:val="es-CO"/>
          </w:rPr>
          <w:t>https://www.mincit.gov.co/getattachment/estudios-economicos/estadisticas-e-informes/informes-de-tejido-empresarial/2025/septiembre/oee-dv-informe-de-tejido-empresarial-septiembre-2025.pdf.aspx</w:t>
        </w:r>
      </w:hyperlink>
    </w:p>
    <w:p w14:paraId="6C1BCAB6" w14:textId="77777777" w:rsidR="00861206" w:rsidRDefault="00861206" w:rsidP="00916A88">
      <w:pPr>
        <w:pStyle w:val="Ttulo1"/>
        <w:tabs>
          <w:tab w:val="left" w:pos="1261"/>
          <w:tab w:val="left" w:pos="1262"/>
          <w:tab w:val="left" w:pos="8789"/>
        </w:tabs>
        <w:ind w:right="626"/>
        <w:rPr>
          <w:b w:val="0"/>
          <w:bCs w:val="0"/>
          <w:lang w:val="es-CO"/>
        </w:rPr>
      </w:pPr>
    </w:p>
    <w:p w14:paraId="16FAC9AB" w14:textId="5D0E1AD5" w:rsidR="00896093" w:rsidRPr="00896093" w:rsidRDefault="00896093" w:rsidP="00916A88">
      <w:pPr>
        <w:pStyle w:val="Ttulo1"/>
        <w:tabs>
          <w:tab w:val="left" w:pos="1261"/>
          <w:tab w:val="left" w:pos="1262"/>
          <w:tab w:val="left" w:pos="8789"/>
        </w:tabs>
        <w:ind w:right="626"/>
        <w:rPr>
          <w:b w:val="0"/>
          <w:bCs w:val="0"/>
          <w:lang w:val="es-CO"/>
        </w:rPr>
      </w:pPr>
      <w:r w:rsidRPr="00896093">
        <w:rPr>
          <w:b w:val="0"/>
          <w:bCs w:val="0"/>
          <w:lang w:val="es-CO"/>
        </w:rPr>
        <w:t>Las microempresas representaron el 94,9% de las empresas entre enero y septiembre de 2025. Mientras que las pequeñas,</w:t>
      </w:r>
      <w:r>
        <w:rPr>
          <w:b w:val="0"/>
          <w:bCs w:val="0"/>
          <w:lang w:val="es-CO"/>
        </w:rPr>
        <w:t xml:space="preserve"> </w:t>
      </w:r>
      <w:r w:rsidRPr="00896093">
        <w:rPr>
          <w:b w:val="0"/>
          <w:bCs w:val="0"/>
          <w:lang w:val="es-CO"/>
        </w:rPr>
        <w:t>medianas y grandes empresas representaron el 3,9 %, el 0,9 % y el 0,3 %, respectivamente. Por otro lado, servicios fue el sector</w:t>
      </w:r>
      <w:r>
        <w:rPr>
          <w:b w:val="0"/>
          <w:bCs w:val="0"/>
          <w:lang w:val="es-CO"/>
        </w:rPr>
        <w:t xml:space="preserve"> </w:t>
      </w:r>
      <w:r w:rsidRPr="00896093">
        <w:rPr>
          <w:b w:val="0"/>
          <w:bCs w:val="0"/>
          <w:lang w:val="es-CO"/>
        </w:rPr>
        <w:t>que más empresas agrupó (42,3 %) en este periodo, seguido de comercio (39,9 %), manufactura (10,3 %) y la construcción (4,6%).</w:t>
      </w:r>
      <w:r w:rsidR="009A47F2">
        <w:rPr>
          <w:b w:val="0"/>
          <w:bCs w:val="0"/>
          <w:lang w:val="es-CO"/>
        </w:rPr>
        <w:t xml:space="preserve"> La misma lectura hace </w:t>
      </w:r>
      <w:r w:rsidR="009A47F2" w:rsidRPr="009A47F2">
        <w:rPr>
          <w:b w:val="0"/>
          <w:bCs w:val="0"/>
          <w:lang w:val="es-CO"/>
        </w:rPr>
        <w:t xml:space="preserve">la Superintendencia de Sociedades en un comunicado de prensa publicado el 31 de octubre del año en curso </w:t>
      </w:r>
      <w:r w:rsidR="009A47F2">
        <w:rPr>
          <w:b w:val="0"/>
          <w:bCs w:val="0"/>
          <w:lang w:val="es-CO"/>
        </w:rPr>
        <w:t xml:space="preserve">donde </w:t>
      </w:r>
      <w:r w:rsidR="009A47F2" w:rsidRPr="009A47F2">
        <w:rPr>
          <w:b w:val="0"/>
          <w:bCs w:val="0"/>
          <w:lang w:val="es-CO"/>
        </w:rPr>
        <w:t>resaltan que el análisis de Pymes 2025 evidencia que las PYMES no son un bloque homogéneo, sino un ecosistema dinámico compuesto por sectores con comportamientos financieros distintos</w:t>
      </w:r>
      <w:r w:rsidR="009A47F2">
        <w:rPr>
          <w:b w:val="0"/>
          <w:bCs w:val="0"/>
          <w:lang w:val="es-CO"/>
        </w:rPr>
        <w:t>.</w:t>
      </w:r>
    </w:p>
    <w:p w14:paraId="374082D7" w14:textId="77777777" w:rsidR="00861206" w:rsidRDefault="00861206" w:rsidP="00916A88">
      <w:pPr>
        <w:pStyle w:val="Ttulo1"/>
        <w:tabs>
          <w:tab w:val="left" w:pos="1261"/>
          <w:tab w:val="left" w:pos="1262"/>
          <w:tab w:val="left" w:pos="8789"/>
        </w:tabs>
        <w:ind w:left="993" w:right="626" w:hanging="426"/>
        <w:jc w:val="center"/>
        <w:rPr>
          <w:b w:val="0"/>
          <w:bCs w:val="0"/>
          <w:lang w:val="es-CO"/>
        </w:rPr>
      </w:pPr>
    </w:p>
    <w:p w14:paraId="299121C7" w14:textId="77777777" w:rsidR="00861206" w:rsidRDefault="00861206" w:rsidP="00916A88">
      <w:pPr>
        <w:pStyle w:val="Ttulo1"/>
        <w:tabs>
          <w:tab w:val="left" w:pos="1261"/>
          <w:tab w:val="left" w:pos="1262"/>
          <w:tab w:val="left" w:pos="8789"/>
        </w:tabs>
        <w:ind w:left="993" w:right="626" w:hanging="426"/>
        <w:jc w:val="center"/>
        <w:rPr>
          <w:b w:val="0"/>
          <w:bCs w:val="0"/>
          <w:lang w:val="es-CO"/>
        </w:rPr>
      </w:pPr>
    </w:p>
    <w:p w14:paraId="65C3FF59" w14:textId="27B20D64" w:rsidR="00896093" w:rsidRPr="00861206" w:rsidRDefault="00861206" w:rsidP="00916A88">
      <w:pPr>
        <w:pStyle w:val="Ttulo1"/>
        <w:tabs>
          <w:tab w:val="left" w:pos="1261"/>
          <w:tab w:val="left" w:pos="1262"/>
          <w:tab w:val="left" w:pos="8789"/>
        </w:tabs>
        <w:ind w:left="993" w:right="626" w:hanging="426"/>
        <w:jc w:val="center"/>
        <w:rPr>
          <w:b w:val="0"/>
          <w:bCs w:val="0"/>
          <w:sz w:val="16"/>
          <w:szCs w:val="16"/>
          <w:lang w:val="es-CO"/>
        </w:rPr>
      </w:pPr>
      <w:r w:rsidRPr="00861206">
        <w:rPr>
          <w:b w:val="0"/>
          <w:bCs w:val="0"/>
          <w:sz w:val="16"/>
          <w:szCs w:val="16"/>
          <w:lang w:val="es-CO"/>
        </w:rPr>
        <w:t xml:space="preserve">Fuente: Informe de tejido empresarial - Ministerio de Comercio, Industria y Turismo </w:t>
      </w:r>
      <w:r>
        <w:rPr>
          <w:b w:val="0"/>
          <w:bCs w:val="0"/>
          <w:sz w:val="16"/>
          <w:szCs w:val="16"/>
          <w:lang w:val="es-CO"/>
        </w:rPr>
        <w:t xml:space="preserve"> </w:t>
      </w:r>
      <w:r w:rsidRPr="00861206">
        <w:rPr>
          <w:b w:val="0"/>
          <w:bCs w:val="0"/>
          <w:sz w:val="16"/>
          <w:szCs w:val="16"/>
          <w:lang w:val="es-CO"/>
        </w:rPr>
        <w:t>Septiembre de 2025. Página 8 Recuperado de:  https://www.mincit.gov.co/getattachment/estudios-economicos/estadisticas-e-informes/informes-de-tejido-empresarial/2025/septiembre/oee-dv-informe-de-tejido-empresarial-septiembre-2025.pdf.aspx</w:t>
      </w:r>
      <w:r w:rsidR="00896093" w:rsidRPr="00861206">
        <w:rPr>
          <w:b w:val="0"/>
          <w:bCs w:val="0"/>
          <w:noProof/>
          <w:sz w:val="16"/>
          <w:szCs w:val="16"/>
          <w:lang w:val="es-CO" w:eastAsia="es-CO"/>
        </w:rPr>
        <w:drawing>
          <wp:anchor distT="0" distB="0" distL="114300" distR="114300" simplePos="0" relativeHeight="251658240" behindDoc="1" locked="0" layoutInCell="1" allowOverlap="1" wp14:anchorId="5275393E" wp14:editId="3C482E9A">
            <wp:simplePos x="0" y="0"/>
            <wp:positionH relativeFrom="margin">
              <wp:align>center</wp:align>
            </wp:positionH>
            <wp:positionV relativeFrom="paragraph">
              <wp:posOffset>23495</wp:posOffset>
            </wp:positionV>
            <wp:extent cx="5534025" cy="2180590"/>
            <wp:effectExtent l="0" t="0" r="9525" b="0"/>
            <wp:wrapSquare wrapText="bothSides"/>
            <wp:docPr id="74509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091266" name=""/>
                    <pic:cNvPicPr/>
                  </pic:nvPicPr>
                  <pic:blipFill>
                    <a:blip r:embed="rId15">
                      <a:extLst>
                        <a:ext uri="{28A0092B-C50C-407E-A947-70E740481C1C}">
                          <a14:useLocalDpi xmlns:a14="http://schemas.microsoft.com/office/drawing/2010/main" val="0"/>
                        </a:ext>
                      </a:extLst>
                    </a:blip>
                    <a:stretch>
                      <a:fillRect/>
                    </a:stretch>
                  </pic:blipFill>
                  <pic:spPr>
                    <a:xfrm>
                      <a:off x="0" y="0"/>
                      <a:ext cx="5534025" cy="2180590"/>
                    </a:xfrm>
                    <a:prstGeom prst="rect">
                      <a:avLst/>
                    </a:prstGeom>
                  </pic:spPr>
                </pic:pic>
              </a:graphicData>
            </a:graphic>
          </wp:anchor>
        </w:drawing>
      </w:r>
      <w:r>
        <w:rPr>
          <w:b w:val="0"/>
          <w:bCs w:val="0"/>
          <w:sz w:val="16"/>
          <w:szCs w:val="16"/>
          <w:lang w:val="es-CO"/>
        </w:rPr>
        <w:t xml:space="preserve">   </w:t>
      </w:r>
    </w:p>
    <w:p w14:paraId="66F49381" w14:textId="77777777" w:rsidR="0087225C" w:rsidRDefault="0087225C" w:rsidP="00916A88">
      <w:pPr>
        <w:pStyle w:val="Ttulo1"/>
        <w:tabs>
          <w:tab w:val="left" w:pos="1261"/>
          <w:tab w:val="left" w:pos="1262"/>
          <w:tab w:val="left" w:pos="8789"/>
        </w:tabs>
        <w:ind w:left="0" w:right="626"/>
        <w:rPr>
          <w:b w:val="0"/>
          <w:bCs w:val="0"/>
        </w:rPr>
      </w:pPr>
    </w:p>
    <w:p w14:paraId="5F4BAA12" w14:textId="6070FA29" w:rsidR="00066AFA" w:rsidRDefault="003557E2" w:rsidP="00916A88">
      <w:pPr>
        <w:pStyle w:val="Ttulo1"/>
        <w:tabs>
          <w:tab w:val="left" w:pos="1261"/>
          <w:tab w:val="left" w:pos="1262"/>
          <w:tab w:val="left" w:pos="8789"/>
        </w:tabs>
        <w:ind w:left="0" w:right="626"/>
        <w:rPr>
          <w:b w:val="0"/>
          <w:bCs w:val="0"/>
        </w:rPr>
      </w:pPr>
      <w:r w:rsidRPr="003557E2">
        <w:rPr>
          <w:b w:val="0"/>
          <w:bCs w:val="0"/>
        </w:rPr>
        <w:t>Teniendo en cuenta las cifras</w:t>
      </w:r>
      <w:r>
        <w:rPr>
          <w:b w:val="0"/>
          <w:bCs w:val="0"/>
        </w:rPr>
        <w:t xml:space="preserve"> anteriormente expuestas se deben implementar varias estrategias al servicio de los emprendedores y empresarios para que puedan acceder al financiamiento, ya que en ocasiones la mayoría de ellos no pueden acceder y esto afecta el aparato productivo haciendo que en ocasiones se vean obligados a tener unidades productivas informales</w:t>
      </w:r>
      <w:r w:rsidR="0061037F">
        <w:rPr>
          <w:b w:val="0"/>
          <w:bCs w:val="0"/>
        </w:rPr>
        <w:t xml:space="preserve"> e incluso </w:t>
      </w:r>
      <w:r w:rsidR="00861206">
        <w:rPr>
          <w:b w:val="0"/>
          <w:bCs w:val="0"/>
        </w:rPr>
        <w:t>cerradas</w:t>
      </w:r>
      <w:r w:rsidR="0061037F">
        <w:rPr>
          <w:b w:val="0"/>
          <w:bCs w:val="0"/>
        </w:rPr>
        <w:t>.</w:t>
      </w:r>
    </w:p>
    <w:p w14:paraId="18715BF2" w14:textId="77777777" w:rsidR="0061037F" w:rsidRDefault="0061037F" w:rsidP="00916A88">
      <w:pPr>
        <w:pStyle w:val="Ttulo1"/>
        <w:tabs>
          <w:tab w:val="left" w:pos="1261"/>
          <w:tab w:val="left" w:pos="1262"/>
          <w:tab w:val="left" w:pos="8789"/>
        </w:tabs>
        <w:ind w:left="0" w:right="626"/>
        <w:rPr>
          <w:b w:val="0"/>
          <w:bCs w:val="0"/>
        </w:rPr>
      </w:pPr>
    </w:p>
    <w:p w14:paraId="00DADA00" w14:textId="77777777" w:rsidR="008502BE" w:rsidRDefault="009A47F2" w:rsidP="00916A88">
      <w:pPr>
        <w:pStyle w:val="Ttulo1"/>
        <w:tabs>
          <w:tab w:val="left" w:pos="1261"/>
          <w:tab w:val="left" w:pos="1262"/>
          <w:tab w:val="left" w:pos="8789"/>
        </w:tabs>
        <w:ind w:left="0" w:right="626"/>
        <w:rPr>
          <w:b w:val="0"/>
          <w:bCs w:val="0"/>
        </w:rPr>
      </w:pPr>
      <w:r>
        <w:rPr>
          <w:b w:val="0"/>
          <w:bCs w:val="0"/>
        </w:rPr>
        <w:t xml:space="preserve">De acuerdo </w:t>
      </w:r>
      <w:r w:rsidR="00C33279">
        <w:rPr>
          <w:b w:val="0"/>
          <w:bCs w:val="0"/>
        </w:rPr>
        <w:t>con</w:t>
      </w:r>
      <w:r>
        <w:rPr>
          <w:b w:val="0"/>
          <w:bCs w:val="0"/>
        </w:rPr>
        <w:t xml:space="preserve"> las cifras referidas desde varios puntos de vista</w:t>
      </w:r>
      <w:r w:rsidR="00C33279">
        <w:rPr>
          <w:b w:val="0"/>
          <w:bCs w:val="0"/>
        </w:rPr>
        <w:t>,</w:t>
      </w:r>
      <w:r>
        <w:rPr>
          <w:b w:val="0"/>
          <w:bCs w:val="0"/>
        </w:rPr>
        <w:t xml:space="preserve"> Bogotá es la ciudad que concentra la mayor actividad económica del país, ya que es la ciudad con el principal mercado laboral, con mayores unidades productivas registradas y </w:t>
      </w:r>
    </w:p>
    <w:p w14:paraId="3551DF49" w14:textId="77777777" w:rsidR="008502BE" w:rsidRDefault="008502BE" w:rsidP="00916A88">
      <w:pPr>
        <w:pStyle w:val="Ttulo1"/>
        <w:tabs>
          <w:tab w:val="left" w:pos="1261"/>
          <w:tab w:val="left" w:pos="1262"/>
          <w:tab w:val="left" w:pos="8789"/>
        </w:tabs>
        <w:ind w:left="0" w:right="626"/>
        <w:rPr>
          <w:b w:val="0"/>
          <w:bCs w:val="0"/>
        </w:rPr>
      </w:pPr>
    </w:p>
    <w:p w14:paraId="2B162F0D" w14:textId="77777777" w:rsidR="008502BE" w:rsidRDefault="008502BE" w:rsidP="00916A88">
      <w:pPr>
        <w:pStyle w:val="Ttulo1"/>
        <w:tabs>
          <w:tab w:val="left" w:pos="1261"/>
          <w:tab w:val="left" w:pos="1262"/>
          <w:tab w:val="left" w:pos="8789"/>
        </w:tabs>
        <w:ind w:left="0" w:right="626"/>
        <w:rPr>
          <w:b w:val="0"/>
          <w:bCs w:val="0"/>
        </w:rPr>
      </w:pPr>
    </w:p>
    <w:p w14:paraId="66C0564E" w14:textId="77777777" w:rsidR="008502BE" w:rsidRDefault="008502BE" w:rsidP="00916A88">
      <w:pPr>
        <w:pStyle w:val="Ttulo1"/>
        <w:tabs>
          <w:tab w:val="left" w:pos="1261"/>
          <w:tab w:val="left" w:pos="1262"/>
          <w:tab w:val="left" w:pos="8789"/>
        </w:tabs>
        <w:ind w:left="0" w:right="626"/>
        <w:rPr>
          <w:b w:val="0"/>
          <w:bCs w:val="0"/>
        </w:rPr>
      </w:pPr>
    </w:p>
    <w:p w14:paraId="6E48D486" w14:textId="77777777" w:rsidR="008502BE" w:rsidRDefault="008502BE" w:rsidP="00916A88">
      <w:pPr>
        <w:pStyle w:val="Ttulo1"/>
        <w:tabs>
          <w:tab w:val="left" w:pos="1261"/>
          <w:tab w:val="left" w:pos="1262"/>
          <w:tab w:val="left" w:pos="8789"/>
        </w:tabs>
        <w:ind w:left="0" w:right="626"/>
        <w:rPr>
          <w:b w:val="0"/>
          <w:bCs w:val="0"/>
        </w:rPr>
      </w:pPr>
    </w:p>
    <w:p w14:paraId="20AC0E97" w14:textId="7BBBCA32" w:rsidR="00C33279" w:rsidRDefault="009A47F2" w:rsidP="00916A88">
      <w:pPr>
        <w:pStyle w:val="Ttulo1"/>
        <w:tabs>
          <w:tab w:val="left" w:pos="1261"/>
          <w:tab w:val="left" w:pos="1262"/>
          <w:tab w:val="left" w:pos="8789"/>
        </w:tabs>
        <w:ind w:left="0" w:right="626"/>
        <w:rPr>
          <w:b w:val="0"/>
          <w:bCs w:val="0"/>
        </w:rPr>
      </w:pPr>
      <w:r>
        <w:rPr>
          <w:b w:val="0"/>
          <w:bCs w:val="0"/>
        </w:rPr>
        <w:t xml:space="preserve">una red de emprendimiento bastante amplia. Sin embargo, el hecho que sea la capital del país </w:t>
      </w:r>
      <w:r w:rsidR="00C33279">
        <w:rPr>
          <w:b w:val="0"/>
          <w:bCs w:val="0"/>
        </w:rPr>
        <w:t xml:space="preserve">y la que mayor actividad económica concentra </w:t>
      </w:r>
      <w:r>
        <w:rPr>
          <w:b w:val="0"/>
          <w:bCs w:val="0"/>
        </w:rPr>
        <w:t xml:space="preserve">no deja de tener limitantes el tejido empresarial que acá se encuentra y es </w:t>
      </w:r>
      <w:r w:rsidR="00C33279">
        <w:rPr>
          <w:b w:val="0"/>
          <w:bCs w:val="0"/>
        </w:rPr>
        <w:t>que los altos niveles de informalidad, la baja productividad y las grandes limitantes que hay a la hora de acceder a al financiamiento hace que sostener el tejido empresarial sea cada vez más difícil lo cual afecta la empleabilidad y la competitividad.</w:t>
      </w:r>
    </w:p>
    <w:p w14:paraId="605AFB97" w14:textId="77777777" w:rsidR="00C33279" w:rsidRDefault="00C33279" w:rsidP="00916A88">
      <w:pPr>
        <w:pStyle w:val="Ttulo1"/>
        <w:tabs>
          <w:tab w:val="left" w:pos="1261"/>
          <w:tab w:val="left" w:pos="1262"/>
          <w:tab w:val="left" w:pos="8789"/>
        </w:tabs>
        <w:ind w:left="0" w:right="626"/>
        <w:rPr>
          <w:b w:val="0"/>
          <w:bCs w:val="0"/>
        </w:rPr>
      </w:pPr>
    </w:p>
    <w:p w14:paraId="545D7265" w14:textId="2292FA46" w:rsidR="00C33279" w:rsidRDefault="00C33279" w:rsidP="00916A88">
      <w:pPr>
        <w:pStyle w:val="Ttulo1"/>
        <w:tabs>
          <w:tab w:val="left" w:pos="1261"/>
          <w:tab w:val="left" w:pos="1262"/>
          <w:tab w:val="left" w:pos="8789"/>
        </w:tabs>
        <w:ind w:left="0" w:right="626"/>
        <w:rPr>
          <w:b w:val="0"/>
          <w:bCs w:val="0"/>
        </w:rPr>
      </w:pPr>
      <w:r>
        <w:rPr>
          <w:b w:val="0"/>
          <w:bCs w:val="0"/>
        </w:rPr>
        <w:t xml:space="preserve">Teniendo en cuenta que hoy las micro y pequeñas empresas son las generadoras de empleo hay que apostar por aumentar su productividad y sus expectativas de </w:t>
      </w:r>
      <w:r w:rsidR="00E704FC">
        <w:rPr>
          <w:b w:val="0"/>
          <w:bCs w:val="0"/>
        </w:rPr>
        <w:t>permanencia activa en la competición</w:t>
      </w:r>
      <w:r>
        <w:rPr>
          <w:b w:val="0"/>
          <w:bCs w:val="0"/>
        </w:rPr>
        <w:t>, por lo que hay que fortalecer el crecimiento y apostar por la formalización ya que eso hace que se sostenga el empleo, se mejoren los ingresos familiares y se reduzcan las brechas entre los sectores formales y las economías informales</w:t>
      </w:r>
      <w:r w:rsidR="002A1485">
        <w:rPr>
          <w:b w:val="0"/>
          <w:bCs w:val="0"/>
        </w:rPr>
        <w:t>.</w:t>
      </w:r>
    </w:p>
    <w:p w14:paraId="32BFD73E" w14:textId="77777777" w:rsidR="002A1485" w:rsidRDefault="002A1485" w:rsidP="00916A88">
      <w:pPr>
        <w:pStyle w:val="Ttulo1"/>
        <w:tabs>
          <w:tab w:val="left" w:pos="1261"/>
          <w:tab w:val="left" w:pos="1262"/>
          <w:tab w:val="left" w:pos="8789"/>
        </w:tabs>
        <w:ind w:left="0" w:right="626"/>
        <w:rPr>
          <w:b w:val="0"/>
          <w:bCs w:val="0"/>
        </w:rPr>
      </w:pPr>
    </w:p>
    <w:p w14:paraId="1D601567" w14:textId="014D70C8" w:rsidR="002A1485" w:rsidRDefault="002A1485" w:rsidP="00916A88">
      <w:pPr>
        <w:pStyle w:val="Ttulo1"/>
        <w:tabs>
          <w:tab w:val="left" w:pos="1261"/>
          <w:tab w:val="left" w:pos="1262"/>
          <w:tab w:val="left" w:pos="8789"/>
        </w:tabs>
        <w:ind w:left="0" w:right="626"/>
        <w:rPr>
          <w:b w:val="0"/>
          <w:bCs w:val="0"/>
        </w:rPr>
      </w:pPr>
      <w:r>
        <w:rPr>
          <w:b w:val="0"/>
          <w:bCs w:val="0"/>
        </w:rPr>
        <w:t xml:space="preserve">De acuerdo con el comunicado de Prensa de la Alcaldía Mayor sobre </w:t>
      </w:r>
      <w:r w:rsidRPr="002A1485">
        <w:rPr>
          <w:b w:val="0"/>
          <w:bCs w:val="0"/>
        </w:rPr>
        <w:t>Conoce ‘Bogotá en Cifras Edición 2025’: El informe que revela datos clave de la economía de la capital</w:t>
      </w:r>
      <w:r>
        <w:rPr>
          <w:b w:val="0"/>
          <w:bCs w:val="0"/>
        </w:rPr>
        <w:t>, reconoce que Bogotá es el motor económico del país y su participación al PIB Nacional del 2024 fue del 25%</w:t>
      </w:r>
      <w:r w:rsidR="00BB03A8">
        <w:rPr>
          <w:b w:val="0"/>
          <w:bCs w:val="0"/>
        </w:rPr>
        <w:t>,</w:t>
      </w:r>
      <w:r>
        <w:rPr>
          <w:b w:val="0"/>
          <w:bCs w:val="0"/>
        </w:rPr>
        <w:t xml:space="preserve"> su crecimiento ha sido más rápido que el crecimiento del país,</w:t>
      </w:r>
      <w:r w:rsidR="005F17AB">
        <w:rPr>
          <w:b w:val="0"/>
          <w:bCs w:val="0"/>
        </w:rPr>
        <w:t xml:space="preserve">   ya que Bogotá creció un 1.9% y</w:t>
      </w:r>
      <w:r w:rsidR="00E704FC">
        <w:rPr>
          <w:b w:val="0"/>
          <w:bCs w:val="0"/>
        </w:rPr>
        <w:t xml:space="preserve"> </w:t>
      </w:r>
      <w:r w:rsidR="005F17AB">
        <w:rPr>
          <w:b w:val="0"/>
          <w:bCs w:val="0"/>
        </w:rPr>
        <w:t>a nivel general en 2024 el conjunto de Col</w:t>
      </w:r>
      <w:r w:rsidR="0035013B">
        <w:rPr>
          <w:b w:val="0"/>
          <w:bCs w:val="0"/>
        </w:rPr>
        <w:t>o</w:t>
      </w:r>
      <w:r w:rsidR="005F17AB">
        <w:rPr>
          <w:b w:val="0"/>
          <w:bCs w:val="0"/>
        </w:rPr>
        <w:t>m</w:t>
      </w:r>
      <w:r w:rsidR="0035013B">
        <w:rPr>
          <w:b w:val="0"/>
          <w:bCs w:val="0"/>
        </w:rPr>
        <w:t>b</w:t>
      </w:r>
      <w:r w:rsidR="005F17AB">
        <w:rPr>
          <w:b w:val="0"/>
          <w:bCs w:val="0"/>
        </w:rPr>
        <w:t>ia creció un 1.7%</w:t>
      </w:r>
      <w:r w:rsidR="0035013B">
        <w:rPr>
          <w:b w:val="0"/>
          <w:bCs w:val="0"/>
        </w:rPr>
        <w:t>;</w:t>
      </w:r>
      <w:r>
        <w:rPr>
          <w:b w:val="0"/>
          <w:bCs w:val="0"/>
        </w:rPr>
        <w:t xml:space="preserve"> teniendo en cuenta que se registró en materia de tejido empresarial 426.881 empresas activas, lo que significa el 99.3% de MiPymes y se crearon en el 2025 66.691 nuevas empresas</w:t>
      </w:r>
      <w:r w:rsidR="00BB03A8">
        <w:rPr>
          <w:b w:val="0"/>
          <w:bCs w:val="0"/>
        </w:rPr>
        <w:t>, por lo que hay que apostarle a la formalidad de las empresas y así lograr que haya más productividad y más calificación.</w:t>
      </w:r>
    </w:p>
    <w:p w14:paraId="692ABF12" w14:textId="77777777" w:rsidR="00081032" w:rsidRDefault="00081032" w:rsidP="00916A88">
      <w:pPr>
        <w:pStyle w:val="Ttulo1"/>
        <w:tabs>
          <w:tab w:val="left" w:pos="1261"/>
          <w:tab w:val="left" w:pos="1262"/>
          <w:tab w:val="left" w:pos="8789"/>
        </w:tabs>
        <w:ind w:left="0" w:right="626"/>
        <w:rPr>
          <w:b w:val="0"/>
          <w:bCs w:val="0"/>
        </w:rPr>
      </w:pPr>
    </w:p>
    <w:p w14:paraId="66BF2CFD" w14:textId="24A45D64" w:rsidR="00081032" w:rsidRDefault="00081032" w:rsidP="00916A88">
      <w:pPr>
        <w:pStyle w:val="Ttulo1"/>
        <w:tabs>
          <w:tab w:val="left" w:pos="1261"/>
          <w:tab w:val="left" w:pos="1262"/>
          <w:tab w:val="left" w:pos="8789"/>
        </w:tabs>
        <w:ind w:left="0" w:right="626"/>
        <w:rPr>
          <w:b w:val="0"/>
          <w:bCs w:val="0"/>
        </w:rPr>
      </w:pPr>
      <w:r>
        <w:rPr>
          <w:b w:val="0"/>
          <w:bCs w:val="0"/>
        </w:rPr>
        <w:t xml:space="preserve">Y es que es allí donde se busca la escalabilidad de las empresas porque no es solo que nazcan cada día más mayores emprendimientos o </w:t>
      </w:r>
      <w:r w:rsidR="0022293E">
        <w:rPr>
          <w:b w:val="0"/>
          <w:bCs w:val="0"/>
        </w:rPr>
        <w:t>empresas,</w:t>
      </w:r>
      <w:r>
        <w:rPr>
          <w:b w:val="0"/>
          <w:bCs w:val="0"/>
        </w:rPr>
        <w:t xml:space="preserve"> sino que las que nazcan tengan la capacidad de crecer </w:t>
      </w:r>
      <w:r w:rsidR="00E704FC">
        <w:rPr>
          <w:b w:val="0"/>
          <w:bCs w:val="0"/>
        </w:rPr>
        <w:t>y la capacidad de consolidarse buscando una base sólida y así asegurar su sostenibilidad a largo plazo</w:t>
      </w:r>
      <w:r w:rsidR="0022293E">
        <w:rPr>
          <w:b w:val="0"/>
          <w:bCs w:val="0"/>
        </w:rPr>
        <w:t xml:space="preserve"> lo cual se logra eliminando las barreras que en especial se pueden presentar en el cambo de la financiación , que quizá es la causa principal para el mantenimiento a flote de un emprendimiento o una empresa. </w:t>
      </w:r>
    </w:p>
    <w:p w14:paraId="13378E00" w14:textId="77777777" w:rsidR="0022293E" w:rsidRDefault="0022293E" w:rsidP="00916A88">
      <w:pPr>
        <w:pStyle w:val="Ttulo1"/>
        <w:tabs>
          <w:tab w:val="left" w:pos="1261"/>
          <w:tab w:val="left" w:pos="1262"/>
          <w:tab w:val="left" w:pos="8789"/>
        </w:tabs>
        <w:ind w:left="0" w:right="626"/>
        <w:rPr>
          <w:b w:val="0"/>
          <w:bCs w:val="0"/>
        </w:rPr>
      </w:pPr>
    </w:p>
    <w:p w14:paraId="1696B7B3" w14:textId="77777777" w:rsidR="008502BE" w:rsidRDefault="0022293E" w:rsidP="00916A88">
      <w:pPr>
        <w:pStyle w:val="Ttulo1"/>
        <w:tabs>
          <w:tab w:val="left" w:pos="1261"/>
          <w:tab w:val="left" w:pos="1262"/>
          <w:tab w:val="left" w:pos="8789"/>
        </w:tabs>
        <w:ind w:left="0" w:right="626"/>
        <w:rPr>
          <w:b w:val="0"/>
          <w:bCs w:val="0"/>
        </w:rPr>
      </w:pPr>
      <w:r>
        <w:rPr>
          <w:b w:val="0"/>
          <w:bCs w:val="0"/>
        </w:rPr>
        <w:t>Con base en lo anterior, y teniendo</w:t>
      </w:r>
      <w:r w:rsidR="008A53B5">
        <w:rPr>
          <w:b w:val="0"/>
          <w:bCs w:val="0"/>
        </w:rPr>
        <w:t xml:space="preserve"> en cuenta que lo primordial hoy en la ciudad de Bogotá es propender por el crecimiento, la formalización, la escalabilidad del tejido empresarial y el </w:t>
      </w:r>
      <w:r w:rsidR="004D0E6A">
        <w:rPr>
          <w:b w:val="0"/>
          <w:bCs w:val="0"/>
        </w:rPr>
        <w:t>ecosistema</w:t>
      </w:r>
      <w:r w:rsidR="008A53B5">
        <w:rPr>
          <w:b w:val="0"/>
          <w:bCs w:val="0"/>
        </w:rPr>
        <w:t xml:space="preserve"> emprendedor</w:t>
      </w:r>
      <w:r w:rsidR="004D0E6A">
        <w:rPr>
          <w:b w:val="0"/>
          <w:bCs w:val="0"/>
        </w:rPr>
        <w:t>,</w:t>
      </w:r>
      <w:r w:rsidR="008A53B5">
        <w:rPr>
          <w:b w:val="0"/>
          <w:bCs w:val="0"/>
        </w:rPr>
        <w:t xml:space="preserve"> es que se debe tener</w:t>
      </w:r>
      <w:r>
        <w:rPr>
          <w:b w:val="0"/>
          <w:bCs w:val="0"/>
        </w:rPr>
        <w:t xml:space="preserve"> presente </w:t>
      </w:r>
      <w:r w:rsidRPr="0022293E">
        <w:rPr>
          <w:b w:val="0"/>
          <w:bCs w:val="0"/>
        </w:rPr>
        <w:t>el Plan de Desarrollo Económico, Social, Ambiental y de Obras Públicas del Distrito Capital 2024-2027 “Bogotá Camina Segura”</w:t>
      </w:r>
      <w:r>
        <w:rPr>
          <w:b w:val="0"/>
          <w:bCs w:val="0"/>
        </w:rPr>
        <w:t xml:space="preserve">, en su </w:t>
      </w:r>
      <w:r w:rsidR="008A53B5">
        <w:rPr>
          <w:b w:val="0"/>
          <w:bCs w:val="0"/>
        </w:rPr>
        <w:t>C</w:t>
      </w:r>
      <w:r w:rsidR="008A53B5" w:rsidRPr="0022293E">
        <w:rPr>
          <w:b w:val="0"/>
          <w:bCs w:val="0"/>
        </w:rPr>
        <w:t xml:space="preserve">apítulo </w:t>
      </w:r>
      <w:r w:rsidR="008A53B5">
        <w:rPr>
          <w:b w:val="0"/>
          <w:bCs w:val="0"/>
        </w:rPr>
        <w:t>III</w:t>
      </w:r>
      <w:r>
        <w:rPr>
          <w:b w:val="0"/>
          <w:bCs w:val="0"/>
        </w:rPr>
        <w:t xml:space="preserve"> </w:t>
      </w:r>
      <w:r w:rsidR="008A53B5">
        <w:rPr>
          <w:b w:val="0"/>
          <w:bCs w:val="0"/>
        </w:rPr>
        <w:t>O</w:t>
      </w:r>
      <w:r w:rsidR="008A53B5" w:rsidRPr="0022293E">
        <w:rPr>
          <w:b w:val="0"/>
          <w:bCs w:val="0"/>
        </w:rPr>
        <w:t xml:space="preserve">bjetivo </w:t>
      </w:r>
      <w:r w:rsidR="008A53B5">
        <w:rPr>
          <w:b w:val="0"/>
          <w:bCs w:val="0"/>
        </w:rPr>
        <w:t>E</w:t>
      </w:r>
      <w:r w:rsidR="008A53B5" w:rsidRPr="0022293E">
        <w:rPr>
          <w:b w:val="0"/>
          <w:bCs w:val="0"/>
        </w:rPr>
        <w:t>stratégico “</w:t>
      </w:r>
      <w:r w:rsidR="008A53B5">
        <w:rPr>
          <w:b w:val="0"/>
          <w:bCs w:val="0"/>
        </w:rPr>
        <w:t>B</w:t>
      </w:r>
      <w:r w:rsidR="008A53B5" w:rsidRPr="0022293E">
        <w:rPr>
          <w:b w:val="0"/>
          <w:bCs w:val="0"/>
        </w:rPr>
        <w:t>ogotá confía en su potencial”</w:t>
      </w:r>
      <w:r w:rsidR="008A53B5">
        <w:rPr>
          <w:b w:val="0"/>
          <w:bCs w:val="0"/>
        </w:rPr>
        <w:t xml:space="preserve">, </w:t>
      </w:r>
      <w:r>
        <w:rPr>
          <w:b w:val="0"/>
          <w:bCs w:val="0"/>
        </w:rPr>
        <w:t xml:space="preserve">artículo 11 </w:t>
      </w:r>
      <w:r w:rsidR="008A53B5">
        <w:rPr>
          <w:b w:val="0"/>
          <w:bCs w:val="0"/>
        </w:rPr>
        <w:t xml:space="preserve">estrategia III que busca se fortalezcan los emprendimientos productivos y se mejore la densidad empresarial razón por la cual es importante la </w:t>
      </w:r>
      <w:r>
        <w:rPr>
          <w:b w:val="0"/>
          <w:bCs w:val="0"/>
        </w:rPr>
        <w:t xml:space="preserve">dinamización de las fuentes de financiamiento para todos aquellos </w:t>
      </w:r>
    </w:p>
    <w:p w14:paraId="6251B234" w14:textId="77777777" w:rsidR="008502BE" w:rsidRDefault="008502BE" w:rsidP="00916A88">
      <w:pPr>
        <w:pStyle w:val="Ttulo1"/>
        <w:tabs>
          <w:tab w:val="left" w:pos="1261"/>
          <w:tab w:val="left" w:pos="1262"/>
          <w:tab w:val="left" w:pos="8789"/>
        </w:tabs>
        <w:ind w:left="0" w:right="626"/>
        <w:rPr>
          <w:b w:val="0"/>
          <w:bCs w:val="0"/>
        </w:rPr>
      </w:pPr>
    </w:p>
    <w:p w14:paraId="55F9064A" w14:textId="77777777" w:rsidR="008502BE" w:rsidRDefault="008502BE" w:rsidP="00916A88">
      <w:pPr>
        <w:pStyle w:val="Ttulo1"/>
        <w:tabs>
          <w:tab w:val="left" w:pos="1261"/>
          <w:tab w:val="left" w:pos="1262"/>
          <w:tab w:val="left" w:pos="8789"/>
        </w:tabs>
        <w:ind w:left="0" w:right="626"/>
        <w:rPr>
          <w:b w:val="0"/>
          <w:bCs w:val="0"/>
        </w:rPr>
      </w:pPr>
    </w:p>
    <w:p w14:paraId="565CDAA2" w14:textId="77777777" w:rsidR="008502BE" w:rsidRDefault="008502BE" w:rsidP="00916A88">
      <w:pPr>
        <w:pStyle w:val="Ttulo1"/>
        <w:tabs>
          <w:tab w:val="left" w:pos="1261"/>
          <w:tab w:val="left" w:pos="1262"/>
          <w:tab w:val="left" w:pos="8789"/>
        </w:tabs>
        <w:ind w:left="0" w:right="626"/>
        <w:rPr>
          <w:b w:val="0"/>
          <w:bCs w:val="0"/>
        </w:rPr>
      </w:pPr>
    </w:p>
    <w:p w14:paraId="7F2E4016" w14:textId="77777777" w:rsidR="008502BE" w:rsidRDefault="008502BE" w:rsidP="00916A88">
      <w:pPr>
        <w:pStyle w:val="Ttulo1"/>
        <w:tabs>
          <w:tab w:val="left" w:pos="1261"/>
          <w:tab w:val="left" w:pos="1262"/>
          <w:tab w:val="left" w:pos="8789"/>
        </w:tabs>
        <w:ind w:left="0" w:right="626"/>
        <w:rPr>
          <w:b w:val="0"/>
          <w:bCs w:val="0"/>
        </w:rPr>
      </w:pPr>
    </w:p>
    <w:p w14:paraId="34E0C28B" w14:textId="433C6652" w:rsidR="008A53B5" w:rsidRDefault="0022293E" w:rsidP="00916A88">
      <w:pPr>
        <w:pStyle w:val="Ttulo1"/>
        <w:tabs>
          <w:tab w:val="left" w:pos="1261"/>
          <w:tab w:val="left" w:pos="1262"/>
          <w:tab w:val="left" w:pos="8789"/>
        </w:tabs>
        <w:ind w:left="0" w:right="626"/>
        <w:rPr>
          <w:b w:val="0"/>
          <w:bCs w:val="0"/>
        </w:rPr>
      </w:pPr>
      <w:r>
        <w:rPr>
          <w:b w:val="0"/>
          <w:bCs w:val="0"/>
        </w:rPr>
        <w:t>emprendedores y empresa</w:t>
      </w:r>
      <w:r w:rsidR="008A53B5">
        <w:rPr>
          <w:b w:val="0"/>
          <w:bCs w:val="0"/>
        </w:rPr>
        <w:t xml:space="preserve">rios de la ciudad. </w:t>
      </w:r>
    </w:p>
    <w:p w14:paraId="248F22F0" w14:textId="77777777" w:rsidR="008A53B5" w:rsidRDefault="008A53B5" w:rsidP="00916A88">
      <w:pPr>
        <w:pStyle w:val="Ttulo1"/>
        <w:tabs>
          <w:tab w:val="left" w:pos="1261"/>
          <w:tab w:val="left" w:pos="1262"/>
          <w:tab w:val="left" w:pos="8789"/>
        </w:tabs>
        <w:ind w:left="0" w:right="626"/>
        <w:rPr>
          <w:b w:val="0"/>
          <w:bCs w:val="0"/>
        </w:rPr>
      </w:pPr>
    </w:p>
    <w:p w14:paraId="5D91C130" w14:textId="7EE32FA7" w:rsidR="0022293E" w:rsidRDefault="008A53B5" w:rsidP="00916A88">
      <w:pPr>
        <w:pStyle w:val="Ttulo1"/>
        <w:tabs>
          <w:tab w:val="left" w:pos="1261"/>
          <w:tab w:val="left" w:pos="1262"/>
          <w:tab w:val="left" w:pos="8789"/>
        </w:tabs>
        <w:ind w:left="0" w:right="626"/>
        <w:rPr>
          <w:b w:val="0"/>
          <w:bCs w:val="0"/>
        </w:rPr>
      </w:pPr>
      <w:r>
        <w:rPr>
          <w:b w:val="0"/>
          <w:bCs w:val="0"/>
        </w:rPr>
        <w:t xml:space="preserve">Bogotá es una ciudad con un talento </w:t>
      </w:r>
      <w:r w:rsidR="004D0E6A">
        <w:rPr>
          <w:b w:val="0"/>
          <w:bCs w:val="0"/>
        </w:rPr>
        <w:t>sin límites</w:t>
      </w:r>
      <w:r>
        <w:rPr>
          <w:b w:val="0"/>
          <w:bCs w:val="0"/>
        </w:rPr>
        <w:t>, con tantas ideas y emprendimientos importantes para el desarrollo y aporte económico de la ciudad pero que en ocasiones al no tener el capital disponible las ideas no crecen, no sobreviven y no escalan a niveles de consolidación.</w:t>
      </w:r>
    </w:p>
    <w:p w14:paraId="745D8E14" w14:textId="77777777" w:rsidR="004D0E6A" w:rsidRDefault="004D0E6A" w:rsidP="00916A88">
      <w:pPr>
        <w:pStyle w:val="Ttulo1"/>
        <w:tabs>
          <w:tab w:val="left" w:pos="1261"/>
          <w:tab w:val="left" w:pos="1262"/>
          <w:tab w:val="left" w:pos="8789"/>
        </w:tabs>
        <w:ind w:left="0" w:right="626"/>
        <w:rPr>
          <w:b w:val="0"/>
          <w:bCs w:val="0"/>
        </w:rPr>
      </w:pPr>
    </w:p>
    <w:p w14:paraId="231F06BA" w14:textId="10CEF30A" w:rsidR="004D0E6A" w:rsidRDefault="004D0E6A" w:rsidP="00916A88">
      <w:pPr>
        <w:pStyle w:val="Ttulo1"/>
        <w:tabs>
          <w:tab w:val="left" w:pos="1261"/>
          <w:tab w:val="left" w:pos="1262"/>
          <w:tab w:val="left" w:pos="8789"/>
        </w:tabs>
        <w:ind w:left="0" w:right="626"/>
        <w:rPr>
          <w:b w:val="0"/>
          <w:bCs w:val="0"/>
        </w:rPr>
      </w:pPr>
      <w:r>
        <w:rPr>
          <w:b w:val="0"/>
          <w:bCs w:val="0"/>
        </w:rPr>
        <w:t>El programa estipulado en el Plan de Desarrollo Distrital 2024 – 2027 para el desarrollo empresarial, productividad y empleo es donde esta iniciativa busca justificar su aprobación ya que lo que allí se busca es darle herramientas a los emprendedores y empresarios a un acceso a una financiación pertinente y económica y una asistencia financiera para su fortalecimiento.</w:t>
      </w:r>
    </w:p>
    <w:p w14:paraId="55DA1CE2" w14:textId="77777777" w:rsidR="004D0E6A" w:rsidRDefault="004D0E6A" w:rsidP="00916A88">
      <w:pPr>
        <w:pStyle w:val="Ttulo1"/>
        <w:tabs>
          <w:tab w:val="left" w:pos="1261"/>
          <w:tab w:val="left" w:pos="1262"/>
          <w:tab w:val="left" w:pos="8789"/>
        </w:tabs>
        <w:ind w:left="0" w:right="626"/>
        <w:rPr>
          <w:b w:val="0"/>
          <w:bCs w:val="0"/>
        </w:rPr>
      </w:pPr>
    </w:p>
    <w:p w14:paraId="29315113" w14:textId="77777777" w:rsidR="00B94FE1" w:rsidRDefault="004D0E6A" w:rsidP="00916A88">
      <w:pPr>
        <w:pStyle w:val="Ttulo1"/>
        <w:tabs>
          <w:tab w:val="left" w:pos="1261"/>
          <w:tab w:val="left" w:pos="1262"/>
          <w:tab w:val="left" w:pos="8789"/>
        </w:tabs>
        <w:ind w:left="0" w:right="626"/>
        <w:rPr>
          <w:b w:val="0"/>
          <w:bCs w:val="0"/>
        </w:rPr>
      </w:pPr>
      <w:r>
        <w:rPr>
          <w:b w:val="0"/>
          <w:bCs w:val="0"/>
        </w:rPr>
        <w:t>El acceso al financiamiento es lo que define si una empresa o un emprendimiento puede mantenerse, ya que sin financiamiento no se puede crecer, innovar, contratar y terminar,</w:t>
      </w:r>
      <w:r w:rsidR="00B94FE1">
        <w:rPr>
          <w:b w:val="0"/>
          <w:bCs w:val="0"/>
        </w:rPr>
        <w:t xml:space="preserve"> </w:t>
      </w:r>
      <w:r>
        <w:rPr>
          <w:b w:val="0"/>
          <w:bCs w:val="0"/>
        </w:rPr>
        <w:t>muy posiblemente en la quiebra o cierre de la unidad productiva</w:t>
      </w:r>
      <w:r w:rsidR="00B94FE1">
        <w:rPr>
          <w:b w:val="0"/>
          <w:bCs w:val="0"/>
        </w:rPr>
        <w:t>.</w:t>
      </w:r>
    </w:p>
    <w:p w14:paraId="7008B925" w14:textId="77777777" w:rsidR="00B94FE1" w:rsidRDefault="00B94FE1" w:rsidP="00916A88">
      <w:pPr>
        <w:pStyle w:val="Ttulo1"/>
        <w:tabs>
          <w:tab w:val="left" w:pos="1261"/>
          <w:tab w:val="left" w:pos="1262"/>
          <w:tab w:val="left" w:pos="8789"/>
        </w:tabs>
        <w:ind w:left="0" w:right="626"/>
        <w:rPr>
          <w:b w:val="0"/>
          <w:bCs w:val="0"/>
        </w:rPr>
      </w:pPr>
    </w:p>
    <w:p w14:paraId="73C696C3" w14:textId="597FDA5A" w:rsidR="004D0E6A" w:rsidRDefault="00B94FE1" w:rsidP="00916A88">
      <w:pPr>
        <w:pStyle w:val="Ttulo1"/>
        <w:tabs>
          <w:tab w:val="left" w:pos="1261"/>
          <w:tab w:val="left" w:pos="1262"/>
          <w:tab w:val="left" w:pos="8789"/>
        </w:tabs>
        <w:ind w:left="0" w:right="626"/>
        <w:rPr>
          <w:b w:val="0"/>
          <w:bCs w:val="0"/>
        </w:rPr>
      </w:pPr>
      <w:r>
        <w:rPr>
          <w:b w:val="0"/>
          <w:bCs w:val="0"/>
        </w:rPr>
        <w:t xml:space="preserve">Actualmente las fuentes tradicionales de financiamiento pueden presentar mayores barreras para aquellos que hasta ahora están iniciando o se encuentran en la etapa de descubrimiento </w:t>
      </w:r>
      <w:r w:rsidR="00721DA8">
        <w:rPr>
          <w:b w:val="0"/>
          <w:bCs w:val="0"/>
        </w:rPr>
        <w:t xml:space="preserve">y se quedan en ese escalón dependiendo de préstamos familiares, microcréditos costosos o ahorros personales pero al dinamizar esas fuentes pueden acceder a más tipos de financiación que en ocasiones pueden ser menos costosas y pueden ayudar de mejor manera a la escalabilidad tanto del tejido empresarial como del ecosistema emprendedor y es que Bogotá al propender por ello hace que se genere más empleo, se atrae inversión extranjera, aumenta la productividad, se pagan más impuestos lo que hace que el tejido empresarial crezca y ayude a </w:t>
      </w:r>
      <w:r w:rsidR="00BE0F1F">
        <w:rPr>
          <w:b w:val="0"/>
          <w:bCs w:val="0"/>
        </w:rPr>
        <w:t>consolidarse como la ciudad</w:t>
      </w:r>
      <w:r w:rsidR="00C11038">
        <w:rPr>
          <w:b w:val="0"/>
          <w:bCs w:val="0"/>
        </w:rPr>
        <w:t>-</w:t>
      </w:r>
      <w:r w:rsidR="00BE0F1F">
        <w:rPr>
          <w:b w:val="0"/>
          <w:bCs w:val="0"/>
        </w:rPr>
        <w:t>motor económico del país.</w:t>
      </w:r>
    </w:p>
    <w:p w14:paraId="2F42F97B" w14:textId="77777777" w:rsidR="00C11038" w:rsidRDefault="00C11038" w:rsidP="00916A88">
      <w:pPr>
        <w:pStyle w:val="Ttulo1"/>
        <w:tabs>
          <w:tab w:val="left" w:pos="1261"/>
          <w:tab w:val="left" w:pos="1262"/>
          <w:tab w:val="left" w:pos="8789"/>
        </w:tabs>
        <w:ind w:left="0" w:right="626"/>
        <w:rPr>
          <w:b w:val="0"/>
          <w:bCs w:val="0"/>
        </w:rPr>
      </w:pPr>
    </w:p>
    <w:p w14:paraId="02C38311" w14:textId="77777777" w:rsidR="00D171AD" w:rsidRDefault="00C11038" w:rsidP="00916A88">
      <w:pPr>
        <w:pStyle w:val="Ttulo1"/>
        <w:tabs>
          <w:tab w:val="left" w:pos="1261"/>
          <w:tab w:val="left" w:pos="1262"/>
          <w:tab w:val="left" w:pos="8789"/>
        </w:tabs>
        <w:ind w:left="0" w:right="626"/>
        <w:rPr>
          <w:b w:val="0"/>
          <w:bCs w:val="0"/>
        </w:rPr>
      </w:pPr>
      <w:r>
        <w:rPr>
          <w:b w:val="0"/>
          <w:bCs w:val="0"/>
        </w:rPr>
        <w:t>Debemos ser una ciudad moderna que no solo se base en la financiación tradicional sino que se instaure un ecosistema moderno, competitivo e innovador de financiación, donde todos puedan acceder no solo a lo tradicional sino a instrumentos de financiamiento no tradicionales, como pueden ser: capital semilla, Fondos de Capital Privado, Fondos de Capital Emprendedor, Fondos de Inversión de Impacto</w:t>
      </w:r>
      <w:r w:rsidR="00D171AD">
        <w:rPr>
          <w:b w:val="0"/>
          <w:bCs w:val="0"/>
        </w:rPr>
        <w:t>, ángeles inversionistas, aceleradoras, crowfdunding, emisión de acciones, emisión de bonos, entre otros. Con todas éstas posibilidades para acceder a un financiamiento se logra reducir las brechas de desigualdad y se democratiza las oportunidades, lo que genera mayor crecimiento empresarial y emprendedor, por lo que más empresas se deben formalizar y esto genera mayor recaudo en ICA, mayor empleo, más consumo y más dinamismo económico, lo que genera u fortalecimiento en el tejido empresarial y el ecosistema emprendedor lo que protege también las finanzas distritales.</w:t>
      </w:r>
    </w:p>
    <w:p w14:paraId="7381D37F" w14:textId="77777777" w:rsidR="00D171AD" w:rsidRDefault="00D171AD" w:rsidP="00916A88">
      <w:pPr>
        <w:pStyle w:val="Ttulo1"/>
        <w:tabs>
          <w:tab w:val="left" w:pos="1261"/>
          <w:tab w:val="left" w:pos="1262"/>
          <w:tab w:val="left" w:pos="8789"/>
        </w:tabs>
        <w:ind w:left="0" w:right="626"/>
        <w:rPr>
          <w:b w:val="0"/>
          <w:bCs w:val="0"/>
        </w:rPr>
      </w:pPr>
    </w:p>
    <w:p w14:paraId="1AF23642" w14:textId="77777777" w:rsidR="008502BE" w:rsidRDefault="008502BE" w:rsidP="00916A88">
      <w:pPr>
        <w:pStyle w:val="Ttulo1"/>
        <w:tabs>
          <w:tab w:val="left" w:pos="1261"/>
          <w:tab w:val="left" w:pos="1262"/>
          <w:tab w:val="left" w:pos="8789"/>
        </w:tabs>
        <w:ind w:left="0" w:right="626"/>
        <w:rPr>
          <w:b w:val="0"/>
          <w:bCs w:val="0"/>
        </w:rPr>
      </w:pPr>
    </w:p>
    <w:p w14:paraId="152B6240" w14:textId="77777777" w:rsidR="008502BE" w:rsidRDefault="008502BE" w:rsidP="00916A88">
      <w:pPr>
        <w:pStyle w:val="Ttulo1"/>
        <w:tabs>
          <w:tab w:val="left" w:pos="1261"/>
          <w:tab w:val="left" w:pos="1262"/>
          <w:tab w:val="left" w:pos="8789"/>
        </w:tabs>
        <w:ind w:left="0" w:right="626"/>
        <w:rPr>
          <w:b w:val="0"/>
          <w:bCs w:val="0"/>
        </w:rPr>
      </w:pPr>
    </w:p>
    <w:p w14:paraId="05936627" w14:textId="77777777" w:rsidR="008502BE" w:rsidRDefault="008502BE" w:rsidP="00916A88">
      <w:pPr>
        <w:pStyle w:val="Ttulo1"/>
        <w:tabs>
          <w:tab w:val="left" w:pos="1261"/>
          <w:tab w:val="left" w:pos="1262"/>
          <w:tab w:val="left" w:pos="8789"/>
        </w:tabs>
        <w:ind w:left="0" w:right="626"/>
        <w:rPr>
          <w:b w:val="0"/>
          <w:bCs w:val="0"/>
        </w:rPr>
      </w:pPr>
    </w:p>
    <w:p w14:paraId="6D6ABCEE" w14:textId="02C28FAF" w:rsidR="00C11038" w:rsidRDefault="00D171AD" w:rsidP="00916A88">
      <w:pPr>
        <w:pStyle w:val="Ttulo1"/>
        <w:tabs>
          <w:tab w:val="left" w:pos="1261"/>
          <w:tab w:val="left" w:pos="1262"/>
          <w:tab w:val="left" w:pos="8789"/>
        </w:tabs>
        <w:ind w:left="0" w:right="626"/>
        <w:rPr>
          <w:b w:val="0"/>
          <w:bCs w:val="0"/>
        </w:rPr>
      </w:pPr>
      <w:r>
        <w:rPr>
          <w:b w:val="0"/>
          <w:bCs w:val="0"/>
        </w:rPr>
        <w:t xml:space="preserve">Para concluir, buscar dinamizar las fuentes de financiamiento en Bogotá donde no solo estén en el campo de juego las fuentes tradicionales sino además se sumen las no tradicionales no es solo una estrategia </w:t>
      </w:r>
      <w:r w:rsidR="00FA1751">
        <w:rPr>
          <w:b w:val="0"/>
          <w:bCs w:val="0"/>
        </w:rPr>
        <w:t>económica,</w:t>
      </w:r>
      <w:r>
        <w:rPr>
          <w:b w:val="0"/>
          <w:bCs w:val="0"/>
        </w:rPr>
        <w:t xml:space="preserve"> sino que es una condición para que los emprendedores y empresarios puedan crecer </w:t>
      </w:r>
      <w:r w:rsidR="00CC4BED">
        <w:rPr>
          <w:b w:val="0"/>
          <w:bCs w:val="0"/>
        </w:rPr>
        <w:t xml:space="preserve">y esto conlleva a una ciudad más competitiva que va a generar mayores </w:t>
      </w:r>
      <w:r w:rsidR="00AD78BD">
        <w:rPr>
          <w:b w:val="0"/>
          <w:bCs w:val="0"/>
        </w:rPr>
        <w:t>tasas de empleo, movimiento en la economía local e innovación.</w:t>
      </w:r>
      <w:r w:rsidR="00C11038">
        <w:rPr>
          <w:b w:val="0"/>
          <w:bCs w:val="0"/>
        </w:rPr>
        <w:t xml:space="preserve">  </w:t>
      </w:r>
    </w:p>
    <w:p w14:paraId="28549779" w14:textId="77777777" w:rsidR="004D0E6A" w:rsidRDefault="004D0E6A" w:rsidP="00916A88">
      <w:pPr>
        <w:pStyle w:val="Ttulo1"/>
        <w:tabs>
          <w:tab w:val="left" w:pos="1261"/>
          <w:tab w:val="left" w:pos="1262"/>
          <w:tab w:val="left" w:pos="8789"/>
        </w:tabs>
        <w:ind w:left="0" w:right="626"/>
        <w:rPr>
          <w:b w:val="0"/>
          <w:bCs w:val="0"/>
        </w:rPr>
      </w:pPr>
    </w:p>
    <w:p w14:paraId="53B9D71E" w14:textId="77777777" w:rsidR="004D0E6A" w:rsidRDefault="004D0E6A" w:rsidP="00916A88">
      <w:pPr>
        <w:pStyle w:val="Ttulo1"/>
        <w:tabs>
          <w:tab w:val="left" w:pos="1261"/>
          <w:tab w:val="left" w:pos="1262"/>
          <w:tab w:val="left" w:pos="8789"/>
        </w:tabs>
        <w:ind w:left="0" w:right="626"/>
        <w:rPr>
          <w:b w:val="0"/>
          <w:bCs w:val="0"/>
        </w:rPr>
      </w:pPr>
    </w:p>
    <w:p w14:paraId="7C2FA5FE" w14:textId="2E76B360" w:rsidR="00900B92" w:rsidRDefault="00900B92" w:rsidP="00916A88">
      <w:pPr>
        <w:pStyle w:val="Ttulo1"/>
        <w:tabs>
          <w:tab w:val="left" w:pos="1261"/>
          <w:tab w:val="left" w:pos="1262"/>
          <w:tab w:val="left" w:pos="8789"/>
        </w:tabs>
        <w:ind w:left="0" w:right="626"/>
        <w:jc w:val="left"/>
        <w:rPr>
          <w:b w:val="0"/>
          <w:bCs w:val="0"/>
        </w:rPr>
      </w:pPr>
      <w:r>
        <w:rPr>
          <w:b w:val="0"/>
          <w:bCs w:val="0"/>
        </w:rPr>
        <w:t>REFERENCIAS</w:t>
      </w:r>
    </w:p>
    <w:p w14:paraId="1AA9DA15" w14:textId="77777777" w:rsidR="00896093" w:rsidRDefault="00896093" w:rsidP="00916A88">
      <w:pPr>
        <w:pStyle w:val="Ttulo1"/>
        <w:tabs>
          <w:tab w:val="left" w:pos="1261"/>
          <w:tab w:val="left" w:pos="1262"/>
          <w:tab w:val="left" w:pos="8789"/>
        </w:tabs>
        <w:ind w:left="0" w:right="626"/>
        <w:rPr>
          <w:b w:val="0"/>
          <w:bCs w:val="0"/>
        </w:rPr>
      </w:pPr>
    </w:p>
    <w:p w14:paraId="482B3BE4" w14:textId="77777777" w:rsidR="00896093" w:rsidRDefault="00896093" w:rsidP="00916A88">
      <w:pPr>
        <w:pStyle w:val="Ttulo1"/>
        <w:tabs>
          <w:tab w:val="left" w:pos="1261"/>
          <w:tab w:val="left" w:pos="1262"/>
          <w:tab w:val="left" w:pos="8789"/>
        </w:tabs>
        <w:ind w:left="0" w:right="626"/>
        <w:rPr>
          <w:b w:val="0"/>
          <w:bCs w:val="0"/>
        </w:rPr>
      </w:pPr>
    </w:p>
    <w:p w14:paraId="3B1E9DBF" w14:textId="2F9E7A84" w:rsidR="00A044FD" w:rsidRPr="0061037F" w:rsidRDefault="0087225C" w:rsidP="00916A88">
      <w:pPr>
        <w:pStyle w:val="Ttulo1"/>
        <w:numPr>
          <w:ilvl w:val="0"/>
          <w:numId w:val="22"/>
        </w:numPr>
        <w:tabs>
          <w:tab w:val="left" w:pos="1261"/>
          <w:tab w:val="left" w:pos="1262"/>
          <w:tab w:val="left" w:pos="8789"/>
        </w:tabs>
        <w:ind w:left="284" w:right="626"/>
        <w:rPr>
          <w:b w:val="0"/>
          <w:bCs w:val="0"/>
        </w:rPr>
      </w:pPr>
      <w:r w:rsidRPr="0061037F">
        <w:rPr>
          <w:b w:val="0"/>
          <w:bCs w:val="0"/>
          <w:color w:val="111111"/>
        </w:rPr>
        <w:t>Estado del Tejido Empresarial en Colombia 2025: Datos Clave, Retos y Oportunidades</w:t>
      </w:r>
      <w:r w:rsidR="00A044FD" w:rsidRPr="0061037F">
        <w:rPr>
          <w:b w:val="0"/>
          <w:bCs w:val="0"/>
          <w:color w:val="111111"/>
        </w:rPr>
        <w:t xml:space="preserve">. Recuperado de: </w:t>
      </w:r>
      <w:hyperlink r:id="rId16" w:anchor=":~:text=El%20tejido%20empresarial%20colombiano%20est%C3%A1,empresas:%201%20%25%20(15.364)" w:history="1">
        <w:r w:rsidRPr="0061037F">
          <w:rPr>
            <w:rStyle w:val="Hipervnculo"/>
            <w:b w:val="0"/>
            <w:bCs w:val="0"/>
          </w:rPr>
          <w:t>https://mdc.org.co/tejido-empresarial-colombia-2025/#:~:text=El%20tejido%20empresarial%20colombiano%20est%C3%A1,empresas:%201%20%25%20(15.364)</w:t>
        </w:r>
      </w:hyperlink>
      <w:r w:rsidRPr="0061037F">
        <w:rPr>
          <w:b w:val="0"/>
          <w:bCs w:val="0"/>
        </w:rPr>
        <w:t xml:space="preserve"> </w:t>
      </w:r>
    </w:p>
    <w:p w14:paraId="7DE62701" w14:textId="2726E6BD" w:rsidR="00896093" w:rsidRPr="0061037F" w:rsidRDefault="00896093" w:rsidP="00916A88">
      <w:pPr>
        <w:pStyle w:val="Prrafodelista"/>
        <w:numPr>
          <w:ilvl w:val="0"/>
          <w:numId w:val="22"/>
        </w:numPr>
        <w:tabs>
          <w:tab w:val="left" w:pos="1261"/>
          <w:tab w:val="left" w:pos="1262"/>
          <w:tab w:val="left" w:pos="8789"/>
        </w:tabs>
        <w:ind w:left="284" w:right="626"/>
        <w:jc w:val="both"/>
        <w:rPr>
          <w:rFonts w:ascii="Arial" w:hAnsi="Arial" w:cs="Arial"/>
          <w:color w:val="111111"/>
          <w:sz w:val="24"/>
          <w:szCs w:val="24"/>
        </w:rPr>
      </w:pPr>
      <w:r w:rsidRPr="0061037F">
        <w:rPr>
          <w:rFonts w:ascii="Arial" w:eastAsia="Arial" w:hAnsi="Arial" w:cs="Arial"/>
          <w:color w:val="111111"/>
          <w:sz w:val="24"/>
          <w:szCs w:val="24"/>
        </w:rPr>
        <w:t>Informe de tejido empresarial -</w:t>
      </w:r>
      <w:r w:rsidRPr="0061037F">
        <w:rPr>
          <w:rFonts w:ascii="Arial" w:hAnsi="Arial" w:cs="Arial"/>
          <w:sz w:val="24"/>
          <w:szCs w:val="24"/>
        </w:rPr>
        <w:t xml:space="preserve"> </w:t>
      </w:r>
      <w:r w:rsidRPr="0061037F">
        <w:rPr>
          <w:rFonts w:ascii="Arial" w:eastAsia="Arial" w:hAnsi="Arial" w:cs="Arial"/>
          <w:color w:val="111111"/>
          <w:sz w:val="24"/>
          <w:szCs w:val="24"/>
        </w:rPr>
        <w:t>Ministerio de Comercio, Industria y Turismo  Septiembre de 2025</w:t>
      </w:r>
      <w:r w:rsidR="00A044FD" w:rsidRPr="0061037F">
        <w:rPr>
          <w:rFonts w:ascii="Arial" w:eastAsia="Arial" w:hAnsi="Arial" w:cs="Arial"/>
          <w:color w:val="111111"/>
          <w:sz w:val="24"/>
          <w:szCs w:val="24"/>
        </w:rPr>
        <w:t xml:space="preserve"> </w:t>
      </w:r>
      <w:r w:rsidRPr="0061037F">
        <w:rPr>
          <w:rFonts w:ascii="Arial" w:eastAsia="Arial" w:hAnsi="Arial" w:cs="Arial"/>
          <w:color w:val="111111"/>
          <w:sz w:val="24"/>
          <w:szCs w:val="24"/>
        </w:rPr>
        <w:t xml:space="preserve">Recuperado </w:t>
      </w:r>
      <w:r w:rsidR="00A044FD" w:rsidRPr="0061037F">
        <w:rPr>
          <w:rFonts w:ascii="Arial" w:eastAsia="Arial" w:hAnsi="Arial" w:cs="Arial"/>
          <w:color w:val="111111"/>
          <w:sz w:val="24"/>
          <w:szCs w:val="24"/>
        </w:rPr>
        <w:t xml:space="preserve">de:  </w:t>
      </w:r>
      <w:hyperlink r:id="rId17" w:history="1">
        <w:r w:rsidRPr="0061037F">
          <w:rPr>
            <w:rStyle w:val="Hipervnculo"/>
            <w:rFonts w:ascii="Arial" w:hAnsi="Arial" w:cs="Arial"/>
            <w:sz w:val="24"/>
            <w:szCs w:val="24"/>
          </w:rPr>
          <w:t>https://www.mincit.gov.co/getattachment/estudios-economicos/estadisticas-e-informes/informes-de-tejido-empresarial/2025/septiembre/oee-dv-informe-de-tejido-empresarial-septiembre-2025.pdf.aspx</w:t>
        </w:r>
      </w:hyperlink>
      <w:r w:rsidRPr="0061037F">
        <w:rPr>
          <w:rFonts w:ascii="Arial" w:hAnsi="Arial" w:cs="Arial"/>
          <w:sz w:val="24"/>
          <w:szCs w:val="24"/>
        </w:rPr>
        <w:t xml:space="preserve"> </w:t>
      </w:r>
    </w:p>
    <w:p w14:paraId="08CCD98D" w14:textId="279D41C0" w:rsidR="00A044FD" w:rsidRPr="0061037F" w:rsidRDefault="0061037F" w:rsidP="00916A88">
      <w:pPr>
        <w:pStyle w:val="Prrafodelista"/>
        <w:numPr>
          <w:ilvl w:val="0"/>
          <w:numId w:val="22"/>
        </w:numPr>
        <w:tabs>
          <w:tab w:val="left" w:pos="1261"/>
          <w:tab w:val="left" w:pos="1262"/>
          <w:tab w:val="left" w:pos="8789"/>
        </w:tabs>
        <w:ind w:left="284" w:right="626"/>
        <w:jc w:val="both"/>
        <w:rPr>
          <w:color w:val="111111"/>
          <w:sz w:val="24"/>
          <w:szCs w:val="24"/>
        </w:rPr>
      </w:pPr>
      <w:r w:rsidRPr="0061037F">
        <w:rPr>
          <w:rFonts w:ascii="Arial" w:hAnsi="Arial" w:cs="Arial"/>
          <w:color w:val="111111"/>
          <w:sz w:val="24"/>
          <w:szCs w:val="24"/>
        </w:rPr>
        <w:t xml:space="preserve">Las pequeñas y medianas empresas: el pulso real del tejido empresarial </w:t>
      </w:r>
      <w:r w:rsidR="00A044FD" w:rsidRPr="0061037F">
        <w:rPr>
          <w:rFonts w:ascii="Arial" w:hAnsi="Arial" w:cs="Arial"/>
          <w:color w:val="111111"/>
          <w:sz w:val="24"/>
          <w:szCs w:val="24"/>
        </w:rPr>
        <w:t xml:space="preserve">Recuperado de: </w:t>
      </w:r>
      <w:hyperlink r:id="rId18" w:history="1">
        <w:r w:rsidRPr="0061037F">
          <w:rPr>
            <w:rStyle w:val="Hipervnculo"/>
            <w:rFonts w:ascii="Arial" w:hAnsi="Arial" w:cs="Arial"/>
            <w:sz w:val="24"/>
            <w:szCs w:val="24"/>
          </w:rPr>
          <w:t>https://supersociedades.gov.co/es/web/guest/noticias-supersociedades/-/asset_publisher/atwl/content/las-peque%C3%B1as-y-medianas-empresas-el-pulso-real-del-tejido-empresarial?_com_liferay_asset_publisher_web_portlet_AssetPublisherPortlet_INSTANCE_atwl_assetEntryId=9322275&amp;_com_liferay_asset_publisher_web_portlet_AssetPublisherPortlet_INSTANCE_atwl_redirect=https%3A%2F%2Fsupersociedades.gov.co%2Fweb%2Fguest%2Fnoticias%3Fp_p_id%3Dcom_liferay_asset_publisher_web_portlet_AssetPublisherPortlet_INSTANCE_atwl%26p_p_lifecycle%3D0%26p_p_state%3Dnormal%26p_p_mode%3Dview%26_com_liferay_asset_publisher_web_portlet_AssetPublisherPortlet_INSTANCE_atwl_cur%3D0%26p_r_p_resetCur%3Dfalse%26_com_liferay_asset_publisher_web_portlet_AssetPublisherPortlet_INSTANCE_atwl_assetEntryId%3D9322275</w:t>
        </w:r>
      </w:hyperlink>
      <w:r w:rsidRPr="0061037F">
        <w:rPr>
          <w:sz w:val="24"/>
          <w:szCs w:val="24"/>
        </w:rPr>
        <w:t xml:space="preserve"> </w:t>
      </w:r>
      <w:r w:rsidR="00A044FD" w:rsidRPr="0061037F">
        <w:rPr>
          <w:color w:val="111111"/>
          <w:sz w:val="24"/>
          <w:szCs w:val="24"/>
        </w:rPr>
        <w:t xml:space="preserve"> </w:t>
      </w:r>
    </w:p>
    <w:p w14:paraId="681BBCEF" w14:textId="77777777" w:rsidR="0061037F" w:rsidRDefault="0061037F" w:rsidP="00916A88">
      <w:pPr>
        <w:pStyle w:val="Ttulo1"/>
        <w:tabs>
          <w:tab w:val="left" w:pos="1261"/>
          <w:tab w:val="left" w:pos="1262"/>
          <w:tab w:val="left" w:pos="8789"/>
        </w:tabs>
        <w:ind w:left="284" w:right="626"/>
        <w:rPr>
          <w:b w:val="0"/>
          <w:bCs w:val="0"/>
          <w:color w:val="111111"/>
        </w:rPr>
      </w:pPr>
    </w:p>
    <w:p w14:paraId="31BF3CA1" w14:textId="77777777" w:rsidR="0061037F" w:rsidRDefault="0061037F" w:rsidP="00916A88">
      <w:pPr>
        <w:pStyle w:val="Ttulo1"/>
        <w:tabs>
          <w:tab w:val="left" w:pos="1261"/>
          <w:tab w:val="left" w:pos="1262"/>
          <w:tab w:val="left" w:pos="8789"/>
        </w:tabs>
        <w:ind w:left="284" w:right="626"/>
        <w:rPr>
          <w:b w:val="0"/>
          <w:bCs w:val="0"/>
          <w:color w:val="111111"/>
        </w:rPr>
      </w:pPr>
    </w:p>
    <w:p w14:paraId="635E07D2" w14:textId="77777777" w:rsidR="00D305F0" w:rsidRDefault="00D305F0" w:rsidP="00916A88">
      <w:pPr>
        <w:pStyle w:val="Ttulo1"/>
        <w:numPr>
          <w:ilvl w:val="0"/>
          <w:numId w:val="38"/>
        </w:numPr>
        <w:tabs>
          <w:tab w:val="left" w:pos="1261"/>
          <w:tab w:val="left" w:pos="1262"/>
          <w:tab w:val="left" w:pos="8789"/>
        </w:tabs>
        <w:ind w:right="626"/>
      </w:pPr>
      <w:r>
        <w:t>SUGERENCIAS DE MODIFICACIONES AL ARTICULADO INICIAL</w:t>
      </w:r>
    </w:p>
    <w:p w14:paraId="295EF03D" w14:textId="77777777" w:rsidR="00D305F0" w:rsidRPr="00900B92" w:rsidRDefault="00D305F0" w:rsidP="00916A88">
      <w:pPr>
        <w:pStyle w:val="Ttulo1"/>
        <w:tabs>
          <w:tab w:val="left" w:pos="1261"/>
          <w:tab w:val="left" w:pos="1262"/>
          <w:tab w:val="left" w:pos="8789"/>
        </w:tabs>
        <w:ind w:right="626"/>
      </w:pPr>
    </w:p>
    <w:p w14:paraId="3A330BAF" w14:textId="682FF8F7" w:rsidR="00D305F0" w:rsidRDefault="00D305F0" w:rsidP="00916A88">
      <w:pPr>
        <w:pStyle w:val="Ttulo1"/>
        <w:tabs>
          <w:tab w:val="left" w:pos="1261"/>
          <w:tab w:val="left" w:pos="1262"/>
          <w:tab w:val="left" w:pos="8789"/>
        </w:tabs>
        <w:ind w:left="0" w:right="626"/>
        <w:rPr>
          <w:b w:val="0"/>
          <w:bCs w:val="0"/>
        </w:rPr>
      </w:pPr>
      <w:r>
        <w:rPr>
          <w:b w:val="0"/>
          <w:bCs w:val="0"/>
        </w:rPr>
        <w:t>Sugiero</w:t>
      </w:r>
      <w:r w:rsidR="00FD0B23">
        <w:rPr>
          <w:b w:val="0"/>
          <w:bCs w:val="0"/>
        </w:rPr>
        <w:t xml:space="preserve"> unas modificaciones para los artículos 1, 2, 3 y 4; los artículos 7</w:t>
      </w:r>
      <w:r w:rsidR="000846B9">
        <w:rPr>
          <w:b w:val="0"/>
          <w:bCs w:val="0"/>
        </w:rPr>
        <w:t xml:space="preserve"> y</w:t>
      </w:r>
      <w:r w:rsidR="00FD0B23">
        <w:rPr>
          <w:b w:val="0"/>
          <w:bCs w:val="0"/>
        </w:rPr>
        <w:t xml:space="preserve"> 8 no se les hace ningún tipo de modificación para que en la discusión del mismo se realice el análisis con el acompañamiento de la Administración, en éste caso la Secretaría Distrital de Hacienda</w:t>
      </w:r>
      <w:r>
        <w:rPr>
          <w:b w:val="0"/>
          <w:bCs w:val="0"/>
        </w:rPr>
        <w:t>.</w:t>
      </w:r>
    </w:p>
    <w:p w14:paraId="255F62E8" w14:textId="77777777" w:rsidR="00D305F0" w:rsidRDefault="00D305F0" w:rsidP="00916A88">
      <w:pPr>
        <w:pStyle w:val="Ttulo1"/>
        <w:tabs>
          <w:tab w:val="left" w:pos="1261"/>
          <w:tab w:val="left" w:pos="1262"/>
          <w:tab w:val="left" w:pos="8789"/>
        </w:tabs>
        <w:ind w:left="0" w:right="626"/>
        <w:rPr>
          <w:b w:val="0"/>
          <w:bCs w:val="0"/>
        </w:rPr>
      </w:pPr>
    </w:p>
    <w:p w14:paraId="6A191C95" w14:textId="77777777" w:rsidR="00D305F0" w:rsidRDefault="00D305F0" w:rsidP="00916A88">
      <w:pPr>
        <w:pStyle w:val="Ttulo1"/>
        <w:tabs>
          <w:tab w:val="left" w:pos="1261"/>
          <w:tab w:val="left" w:pos="1262"/>
          <w:tab w:val="left" w:pos="8789"/>
        </w:tabs>
        <w:ind w:left="0" w:right="626"/>
        <w:rPr>
          <w:b w:val="0"/>
          <w:bCs w:val="0"/>
        </w:rPr>
      </w:pPr>
    </w:p>
    <w:p w14:paraId="7042F4A0" w14:textId="77777777" w:rsidR="00D305F0" w:rsidRDefault="00D305F0" w:rsidP="00916A88">
      <w:pPr>
        <w:pStyle w:val="Ttulo1"/>
        <w:tabs>
          <w:tab w:val="left" w:pos="1261"/>
          <w:tab w:val="left" w:pos="1262"/>
          <w:tab w:val="left" w:pos="8789"/>
        </w:tabs>
        <w:ind w:left="0" w:right="626"/>
        <w:rPr>
          <w:b w:val="0"/>
          <w:bCs w:val="0"/>
        </w:rPr>
      </w:pPr>
    </w:p>
    <w:p w14:paraId="13906BE2" w14:textId="77777777" w:rsidR="00D305F0" w:rsidRDefault="00D305F0" w:rsidP="00916A88">
      <w:pPr>
        <w:pStyle w:val="Ttulo1"/>
        <w:tabs>
          <w:tab w:val="left" w:pos="1261"/>
          <w:tab w:val="left" w:pos="1262"/>
          <w:tab w:val="left" w:pos="8789"/>
        </w:tabs>
        <w:ind w:left="0" w:right="626"/>
        <w:rPr>
          <w:b w:val="0"/>
          <w:bCs w:val="0"/>
        </w:rPr>
      </w:pPr>
    </w:p>
    <w:p w14:paraId="00758D7D" w14:textId="370CF3BC" w:rsidR="00D305F0" w:rsidRDefault="00D305F0" w:rsidP="00916A88">
      <w:pPr>
        <w:pStyle w:val="Textoindependiente"/>
        <w:tabs>
          <w:tab w:val="left" w:pos="8789"/>
        </w:tabs>
        <w:ind w:right="626"/>
        <w:jc w:val="center"/>
        <w:rPr>
          <w:rFonts w:ascii="Arial" w:hAnsi="Arial"/>
          <w:b/>
          <w:bCs/>
        </w:rPr>
      </w:pPr>
      <w:r w:rsidRPr="0001579D">
        <w:rPr>
          <w:rFonts w:ascii="Arial" w:hAnsi="Arial"/>
          <w:b/>
          <w:bCs/>
        </w:rPr>
        <w:t xml:space="preserve">PLIEGO DE MODIFICACIONES PROYECTO DE ACUERDO </w:t>
      </w:r>
      <w:r>
        <w:rPr>
          <w:rFonts w:ascii="Arial" w:hAnsi="Arial"/>
          <w:b/>
          <w:bCs/>
        </w:rPr>
        <w:t>792</w:t>
      </w:r>
      <w:r w:rsidRPr="0001579D">
        <w:rPr>
          <w:rFonts w:ascii="Arial" w:hAnsi="Arial"/>
          <w:b/>
          <w:bCs/>
        </w:rPr>
        <w:t xml:space="preserve"> DE 202</w:t>
      </w:r>
      <w:r>
        <w:rPr>
          <w:rFonts w:ascii="Arial" w:hAnsi="Arial"/>
          <w:b/>
          <w:bCs/>
        </w:rPr>
        <w:t>5</w:t>
      </w:r>
    </w:p>
    <w:p w14:paraId="06EF40DA" w14:textId="77777777" w:rsidR="00FD0B23" w:rsidRDefault="00FD0B23" w:rsidP="00916A88">
      <w:pPr>
        <w:pStyle w:val="Textoindependiente"/>
        <w:tabs>
          <w:tab w:val="left" w:pos="8789"/>
        </w:tabs>
        <w:ind w:right="626"/>
        <w:jc w:val="center"/>
        <w:rPr>
          <w:rFonts w:ascii="Arial" w:hAnsi="Arial"/>
          <w:b/>
          <w:bCs/>
        </w:rPr>
      </w:pPr>
    </w:p>
    <w:tbl>
      <w:tblPr>
        <w:tblStyle w:val="Tablaconcuadrcula"/>
        <w:tblW w:w="0" w:type="auto"/>
        <w:tblLook w:val="04A0" w:firstRow="1" w:lastRow="0" w:firstColumn="1" w:lastColumn="0" w:noHBand="0" w:noVBand="1"/>
      </w:tblPr>
      <w:tblGrid>
        <w:gridCol w:w="4702"/>
        <w:gridCol w:w="4703"/>
      </w:tblGrid>
      <w:tr w:rsidR="00D305F0" w:rsidRPr="00AE6EC4" w14:paraId="4D04610F" w14:textId="77777777" w:rsidTr="00FD0B23">
        <w:trPr>
          <w:trHeight w:val="880"/>
        </w:trPr>
        <w:tc>
          <w:tcPr>
            <w:tcW w:w="4702" w:type="dxa"/>
          </w:tcPr>
          <w:p w14:paraId="4060029E" w14:textId="77777777" w:rsidR="00D305F0" w:rsidRPr="00AE6EC4" w:rsidRDefault="00D305F0" w:rsidP="00916A88">
            <w:pPr>
              <w:pBdr>
                <w:bottom w:val="none" w:sz="0" w:space="0" w:color="000000"/>
              </w:pBdr>
              <w:spacing w:before="240" w:after="240" w:line="360" w:lineRule="auto"/>
              <w:ind w:right="626"/>
              <w:jc w:val="center"/>
              <w:rPr>
                <w:rFonts w:ascii="Arial" w:eastAsia="Times New Roman" w:hAnsi="Arial" w:cs="Arial"/>
                <w:b/>
              </w:rPr>
            </w:pPr>
            <w:r>
              <w:rPr>
                <w:rFonts w:ascii="Arial" w:eastAsia="Times New Roman" w:hAnsi="Arial" w:cs="Arial"/>
                <w:b/>
              </w:rPr>
              <w:t>TEXTO DEL PROYECTO DE ACUERDO</w:t>
            </w:r>
          </w:p>
        </w:tc>
        <w:tc>
          <w:tcPr>
            <w:tcW w:w="4703" w:type="dxa"/>
            <w:vAlign w:val="center"/>
          </w:tcPr>
          <w:p w14:paraId="3E5138FF" w14:textId="77777777" w:rsidR="00D305F0" w:rsidRPr="00080E0E" w:rsidRDefault="00D305F0" w:rsidP="00916A88">
            <w:pPr>
              <w:pStyle w:val="Textoindependiente"/>
              <w:tabs>
                <w:tab w:val="left" w:pos="8789"/>
              </w:tabs>
              <w:ind w:right="626"/>
              <w:jc w:val="center"/>
              <w:rPr>
                <w:rFonts w:ascii="Arial" w:hAnsi="Arial" w:cs="Arial"/>
                <w:b/>
                <w:bCs/>
                <w:sz w:val="22"/>
                <w:szCs w:val="22"/>
              </w:rPr>
            </w:pPr>
            <w:r w:rsidRPr="00080E0E">
              <w:rPr>
                <w:rFonts w:ascii="Arial" w:hAnsi="Arial" w:cs="Arial"/>
                <w:b/>
                <w:bCs/>
                <w:sz w:val="22"/>
                <w:szCs w:val="22"/>
              </w:rPr>
              <w:t>TEXTO PROPUESTO</w:t>
            </w:r>
          </w:p>
        </w:tc>
      </w:tr>
      <w:tr w:rsidR="00D305F0" w:rsidRPr="00AE6EC4" w14:paraId="648A6636" w14:textId="77777777" w:rsidTr="00F15528">
        <w:tc>
          <w:tcPr>
            <w:tcW w:w="4702" w:type="dxa"/>
          </w:tcPr>
          <w:p w14:paraId="3C0C4ECC" w14:textId="3C7DAFEF" w:rsidR="00D305F0" w:rsidRPr="0051235F" w:rsidRDefault="00B8534C" w:rsidP="00916A88">
            <w:pPr>
              <w:pStyle w:val="Textoindependiente"/>
              <w:tabs>
                <w:tab w:val="left" w:pos="8789"/>
              </w:tabs>
              <w:ind w:right="626"/>
              <w:jc w:val="center"/>
              <w:rPr>
                <w:rFonts w:ascii="Arial" w:hAnsi="Arial" w:cs="Arial"/>
                <w:bCs/>
                <w:sz w:val="22"/>
                <w:szCs w:val="22"/>
              </w:rPr>
            </w:pPr>
            <w:r w:rsidRPr="00B8534C">
              <w:rPr>
                <w:rFonts w:ascii="Arial" w:eastAsia="Times New Roman" w:hAnsi="Arial" w:cs="Arial"/>
                <w:bCs/>
                <w:sz w:val="22"/>
                <w:szCs w:val="22"/>
              </w:rPr>
              <w:t>“Por medio del cual se promueve el crecimiento, la formalización y la escalabilidad del tejido empresarial y el ecosistema emprendedor del Distrito Capital”</w:t>
            </w:r>
          </w:p>
        </w:tc>
        <w:tc>
          <w:tcPr>
            <w:tcW w:w="4703" w:type="dxa"/>
          </w:tcPr>
          <w:p w14:paraId="3F37B37D" w14:textId="77777777" w:rsidR="00D305F0" w:rsidRPr="00AE6EC4" w:rsidRDefault="00D305F0" w:rsidP="00916A88">
            <w:pPr>
              <w:pStyle w:val="Textoindependiente"/>
              <w:tabs>
                <w:tab w:val="left" w:pos="8789"/>
              </w:tabs>
              <w:ind w:right="626"/>
              <w:jc w:val="center"/>
              <w:rPr>
                <w:rFonts w:ascii="Arial" w:hAnsi="Arial" w:cs="Arial"/>
                <w:sz w:val="22"/>
                <w:szCs w:val="22"/>
              </w:rPr>
            </w:pPr>
          </w:p>
          <w:p w14:paraId="56ED91E8" w14:textId="77777777" w:rsidR="00D305F0" w:rsidRPr="00AE6EC4" w:rsidRDefault="00D305F0" w:rsidP="00916A88">
            <w:pPr>
              <w:pStyle w:val="Textoindependiente"/>
              <w:tabs>
                <w:tab w:val="left" w:pos="8789"/>
              </w:tabs>
              <w:ind w:right="626"/>
              <w:jc w:val="center"/>
              <w:rPr>
                <w:rFonts w:ascii="Arial" w:hAnsi="Arial" w:cs="Arial"/>
                <w:sz w:val="22"/>
                <w:szCs w:val="22"/>
              </w:rPr>
            </w:pPr>
          </w:p>
          <w:p w14:paraId="730366C4" w14:textId="77777777" w:rsidR="00D305F0" w:rsidRPr="00AE6EC4" w:rsidRDefault="00D305F0" w:rsidP="00916A88">
            <w:pPr>
              <w:pStyle w:val="Textoindependiente"/>
              <w:tabs>
                <w:tab w:val="left" w:pos="8789"/>
              </w:tabs>
              <w:ind w:right="626"/>
              <w:jc w:val="center"/>
              <w:rPr>
                <w:rFonts w:ascii="Arial" w:hAnsi="Arial" w:cs="Arial"/>
                <w:sz w:val="22"/>
                <w:szCs w:val="22"/>
              </w:rPr>
            </w:pPr>
            <w:r>
              <w:rPr>
                <w:rFonts w:ascii="Arial" w:hAnsi="Arial" w:cs="Arial"/>
                <w:sz w:val="22"/>
                <w:szCs w:val="22"/>
              </w:rPr>
              <w:t>Sin Modificaciones</w:t>
            </w:r>
          </w:p>
        </w:tc>
      </w:tr>
      <w:tr w:rsidR="00D305F0" w:rsidRPr="00AE6EC4" w14:paraId="00A42E3B" w14:textId="77777777" w:rsidTr="00F15528">
        <w:tc>
          <w:tcPr>
            <w:tcW w:w="4702" w:type="dxa"/>
          </w:tcPr>
          <w:p w14:paraId="0280836B" w14:textId="77777777" w:rsidR="00B8534C" w:rsidRPr="00B8534C" w:rsidRDefault="00B8534C" w:rsidP="00916A88">
            <w:pPr>
              <w:pStyle w:val="Textoindependiente"/>
              <w:tabs>
                <w:tab w:val="left" w:pos="8789"/>
              </w:tabs>
              <w:ind w:right="626"/>
              <w:jc w:val="center"/>
              <w:rPr>
                <w:rFonts w:ascii="Arial" w:eastAsia="Times New Roman" w:hAnsi="Arial" w:cs="Arial"/>
                <w:b/>
                <w:sz w:val="22"/>
                <w:szCs w:val="22"/>
              </w:rPr>
            </w:pPr>
            <w:r w:rsidRPr="00B8534C">
              <w:rPr>
                <w:rFonts w:ascii="Arial" w:eastAsia="Times New Roman" w:hAnsi="Arial" w:cs="Arial"/>
                <w:b/>
                <w:sz w:val="22"/>
                <w:szCs w:val="22"/>
              </w:rPr>
              <w:t>EL CONCEJO DE BOGOTÁ, DISTRITO CAPITAL,</w:t>
            </w:r>
          </w:p>
          <w:p w14:paraId="173E52D3" w14:textId="77777777" w:rsidR="00B8534C" w:rsidRPr="00B8534C" w:rsidRDefault="00B8534C" w:rsidP="00916A88">
            <w:pPr>
              <w:pStyle w:val="Textoindependiente"/>
              <w:tabs>
                <w:tab w:val="left" w:pos="8789"/>
              </w:tabs>
              <w:ind w:right="626"/>
              <w:jc w:val="center"/>
              <w:rPr>
                <w:rFonts w:ascii="Arial" w:eastAsia="Times New Roman" w:hAnsi="Arial" w:cs="Arial"/>
                <w:b/>
                <w:sz w:val="22"/>
                <w:szCs w:val="22"/>
              </w:rPr>
            </w:pPr>
          </w:p>
          <w:p w14:paraId="4CFC2FE9" w14:textId="77777777" w:rsidR="00B8534C" w:rsidRPr="00B8534C" w:rsidRDefault="00B8534C" w:rsidP="00916A88">
            <w:pPr>
              <w:pStyle w:val="Textoindependiente"/>
              <w:tabs>
                <w:tab w:val="left" w:pos="8789"/>
              </w:tabs>
              <w:ind w:right="626"/>
              <w:jc w:val="center"/>
              <w:rPr>
                <w:rFonts w:ascii="Arial" w:eastAsia="Times New Roman" w:hAnsi="Arial" w:cs="Arial"/>
                <w:bCs/>
                <w:sz w:val="22"/>
                <w:szCs w:val="22"/>
              </w:rPr>
            </w:pPr>
            <w:r w:rsidRPr="00B8534C">
              <w:rPr>
                <w:rFonts w:ascii="Arial" w:eastAsia="Times New Roman" w:hAnsi="Arial" w:cs="Arial"/>
                <w:bCs/>
                <w:sz w:val="22"/>
                <w:szCs w:val="22"/>
              </w:rPr>
              <w:t>En ejercicio de sus facultades Constitucionales y Legales, en especial las consagradas por los numerales 1 y 3 del artículo 12 del Decreto Ley 1421 de 1993,</w:t>
            </w:r>
          </w:p>
          <w:p w14:paraId="01C6E486" w14:textId="77777777" w:rsidR="00B8534C" w:rsidRPr="00B8534C" w:rsidRDefault="00B8534C" w:rsidP="00916A88">
            <w:pPr>
              <w:pStyle w:val="Textoindependiente"/>
              <w:tabs>
                <w:tab w:val="left" w:pos="8789"/>
              </w:tabs>
              <w:ind w:right="626"/>
              <w:jc w:val="center"/>
              <w:rPr>
                <w:rFonts w:ascii="Arial" w:eastAsia="Times New Roman" w:hAnsi="Arial" w:cs="Arial"/>
                <w:bCs/>
                <w:sz w:val="22"/>
                <w:szCs w:val="22"/>
              </w:rPr>
            </w:pPr>
          </w:p>
          <w:p w14:paraId="3ED35EA3" w14:textId="4639AB37" w:rsidR="00D305F0" w:rsidRPr="00F64B98" w:rsidRDefault="00B8534C" w:rsidP="00916A88">
            <w:pPr>
              <w:pStyle w:val="Textoindependiente"/>
              <w:tabs>
                <w:tab w:val="left" w:pos="8789"/>
              </w:tabs>
              <w:ind w:right="626"/>
              <w:jc w:val="center"/>
              <w:rPr>
                <w:rFonts w:ascii="Arial" w:eastAsia="Times New Roman" w:hAnsi="Arial" w:cs="Arial"/>
                <w:b/>
                <w:sz w:val="22"/>
                <w:szCs w:val="22"/>
              </w:rPr>
            </w:pPr>
            <w:r w:rsidRPr="00B8534C">
              <w:rPr>
                <w:rFonts w:ascii="Arial" w:eastAsia="Times New Roman" w:hAnsi="Arial" w:cs="Arial"/>
                <w:b/>
                <w:sz w:val="22"/>
                <w:szCs w:val="22"/>
              </w:rPr>
              <w:t>ACUERDA:</w:t>
            </w:r>
          </w:p>
        </w:tc>
        <w:tc>
          <w:tcPr>
            <w:tcW w:w="4703" w:type="dxa"/>
          </w:tcPr>
          <w:p w14:paraId="048864F7" w14:textId="77777777" w:rsidR="00B8534C" w:rsidRDefault="00B8534C" w:rsidP="00916A88">
            <w:pPr>
              <w:pStyle w:val="Textoindependiente"/>
              <w:tabs>
                <w:tab w:val="left" w:pos="8789"/>
              </w:tabs>
              <w:ind w:right="626"/>
              <w:jc w:val="center"/>
              <w:rPr>
                <w:rFonts w:ascii="Arial" w:eastAsia="Times New Roman" w:hAnsi="Arial" w:cs="Arial"/>
                <w:b/>
                <w:sz w:val="22"/>
                <w:szCs w:val="22"/>
              </w:rPr>
            </w:pPr>
          </w:p>
          <w:p w14:paraId="3AEAF9E8" w14:textId="77777777" w:rsidR="00B8534C" w:rsidRDefault="00B8534C" w:rsidP="00916A88">
            <w:pPr>
              <w:pStyle w:val="Textoindependiente"/>
              <w:tabs>
                <w:tab w:val="left" w:pos="8789"/>
              </w:tabs>
              <w:ind w:right="626"/>
              <w:jc w:val="center"/>
              <w:rPr>
                <w:rFonts w:ascii="Arial" w:eastAsia="Times New Roman" w:hAnsi="Arial" w:cs="Arial"/>
                <w:b/>
                <w:sz w:val="22"/>
                <w:szCs w:val="22"/>
              </w:rPr>
            </w:pPr>
          </w:p>
          <w:p w14:paraId="12074836" w14:textId="77777777" w:rsidR="00B8534C" w:rsidRDefault="00B8534C" w:rsidP="00916A88">
            <w:pPr>
              <w:pStyle w:val="Textoindependiente"/>
              <w:tabs>
                <w:tab w:val="left" w:pos="8789"/>
              </w:tabs>
              <w:ind w:right="626"/>
              <w:jc w:val="center"/>
              <w:rPr>
                <w:rFonts w:ascii="Arial" w:eastAsia="Times New Roman" w:hAnsi="Arial" w:cs="Arial"/>
                <w:b/>
                <w:sz w:val="22"/>
                <w:szCs w:val="22"/>
              </w:rPr>
            </w:pPr>
          </w:p>
          <w:p w14:paraId="47497545" w14:textId="77777777" w:rsidR="00B8534C" w:rsidRDefault="00B8534C" w:rsidP="00916A88">
            <w:pPr>
              <w:pStyle w:val="Textoindependiente"/>
              <w:tabs>
                <w:tab w:val="left" w:pos="8789"/>
              </w:tabs>
              <w:ind w:right="626"/>
              <w:jc w:val="center"/>
              <w:rPr>
                <w:rFonts w:ascii="Arial" w:eastAsia="Times New Roman" w:hAnsi="Arial" w:cs="Arial"/>
                <w:b/>
                <w:sz w:val="22"/>
                <w:szCs w:val="22"/>
              </w:rPr>
            </w:pPr>
          </w:p>
          <w:p w14:paraId="3D9E6562" w14:textId="3C69F0D8" w:rsidR="00D305F0" w:rsidRPr="00B8534C" w:rsidRDefault="00B8534C" w:rsidP="00916A88">
            <w:pPr>
              <w:pStyle w:val="Textoindependiente"/>
              <w:tabs>
                <w:tab w:val="left" w:pos="8789"/>
              </w:tabs>
              <w:ind w:right="626"/>
              <w:jc w:val="center"/>
              <w:rPr>
                <w:rFonts w:ascii="Arial" w:hAnsi="Arial" w:cs="Arial"/>
                <w:bCs/>
                <w:sz w:val="22"/>
                <w:szCs w:val="22"/>
              </w:rPr>
            </w:pPr>
            <w:r w:rsidRPr="00B8534C">
              <w:rPr>
                <w:rFonts w:ascii="Arial" w:eastAsia="Times New Roman" w:hAnsi="Arial" w:cs="Arial"/>
                <w:bCs/>
                <w:sz w:val="22"/>
                <w:szCs w:val="22"/>
              </w:rPr>
              <w:t>Sin Modificaciones</w:t>
            </w:r>
          </w:p>
        </w:tc>
      </w:tr>
      <w:tr w:rsidR="00D305F0" w:rsidRPr="00AE6EC4" w14:paraId="121774AB" w14:textId="77777777" w:rsidTr="00F15528">
        <w:tc>
          <w:tcPr>
            <w:tcW w:w="4702" w:type="dxa"/>
          </w:tcPr>
          <w:p w14:paraId="358E47CE" w14:textId="43C30C5D" w:rsidR="00D305F0" w:rsidRPr="00F64B98" w:rsidRDefault="00B8534C" w:rsidP="00916A88">
            <w:pPr>
              <w:pStyle w:val="Textoindependiente"/>
              <w:tabs>
                <w:tab w:val="left" w:pos="8789"/>
              </w:tabs>
              <w:ind w:right="626"/>
              <w:jc w:val="center"/>
              <w:rPr>
                <w:rFonts w:ascii="Arial" w:eastAsia="Times New Roman" w:hAnsi="Arial" w:cs="Arial"/>
                <w:b/>
                <w:sz w:val="22"/>
                <w:szCs w:val="22"/>
              </w:rPr>
            </w:pPr>
            <w:r w:rsidRPr="00B8534C">
              <w:rPr>
                <w:rFonts w:ascii="Arial" w:eastAsia="Times New Roman" w:hAnsi="Arial" w:cs="Arial"/>
                <w:b/>
                <w:sz w:val="22"/>
                <w:szCs w:val="22"/>
              </w:rPr>
              <w:t xml:space="preserve">ARTÍCULO 1o. OBJETO. </w:t>
            </w:r>
            <w:r w:rsidRPr="00B8534C">
              <w:rPr>
                <w:rFonts w:ascii="Arial" w:eastAsia="Times New Roman" w:hAnsi="Arial" w:cs="Arial"/>
                <w:bCs/>
                <w:sz w:val="22"/>
                <w:szCs w:val="22"/>
              </w:rPr>
              <w:t xml:space="preserve">Promover el crecimiento, la formalización y la escalabilidad del tejido empresarial y el ecosistema emprendedor del Distrito Capital, mediante la consolidación de un entorno institucional, cultural y financiero que dinamice las fuentes de financiación para emprendedores y empresarios en la ciudad, </w:t>
            </w:r>
            <w:r w:rsidRPr="00B8534C">
              <w:rPr>
                <w:rFonts w:ascii="Arial" w:eastAsia="Times New Roman" w:hAnsi="Arial" w:cs="Arial"/>
                <w:bCs/>
                <w:strike/>
                <w:sz w:val="22"/>
                <w:szCs w:val="22"/>
              </w:rPr>
              <w:t>a través de Fondos de Inversión Colectiva y la industria de capital privado</w:t>
            </w:r>
            <w:r w:rsidRPr="00B8534C">
              <w:rPr>
                <w:rFonts w:ascii="Arial" w:eastAsia="Times New Roman" w:hAnsi="Arial" w:cs="Arial"/>
                <w:bCs/>
                <w:sz w:val="22"/>
                <w:szCs w:val="22"/>
              </w:rPr>
              <w:t>.</w:t>
            </w:r>
          </w:p>
        </w:tc>
        <w:tc>
          <w:tcPr>
            <w:tcW w:w="4703" w:type="dxa"/>
          </w:tcPr>
          <w:p w14:paraId="4917BB24" w14:textId="0E31B457" w:rsidR="00D305F0" w:rsidRDefault="00B8534C" w:rsidP="00916A88">
            <w:pPr>
              <w:pStyle w:val="Textoindependiente"/>
              <w:tabs>
                <w:tab w:val="left" w:pos="8789"/>
              </w:tabs>
              <w:ind w:right="626"/>
              <w:jc w:val="center"/>
              <w:rPr>
                <w:rFonts w:ascii="Arial" w:hAnsi="Arial" w:cs="Arial"/>
                <w:color w:val="FF0000"/>
                <w:sz w:val="22"/>
                <w:szCs w:val="22"/>
              </w:rPr>
            </w:pPr>
            <w:r w:rsidRPr="00FD0B23">
              <w:rPr>
                <w:rFonts w:ascii="Arial" w:hAnsi="Arial" w:cs="Arial"/>
                <w:b/>
                <w:color w:val="000000" w:themeColor="text1"/>
                <w:sz w:val="22"/>
                <w:szCs w:val="22"/>
              </w:rPr>
              <w:t>ARTÍCULO 1o. OBJETO.</w:t>
            </w:r>
            <w:r w:rsidRPr="00B8534C">
              <w:rPr>
                <w:rFonts w:ascii="Arial" w:hAnsi="Arial" w:cs="Arial"/>
                <w:color w:val="000000" w:themeColor="text1"/>
                <w:sz w:val="22"/>
                <w:szCs w:val="22"/>
              </w:rPr>
              <w:t xml:space="preserve"> Promover el crecimiento, la formalización y la escalabilidad del tejido empresarial y el ecosistema emprendedor del Distrito Capital, mediante la consolidación de un entorno institucional, cultural y financiero que dinamice las fuentes de financiación no tradicionales para emprendedores y empresarios en la ciudad.</w:t>
            </w:r>
          </w:p>
          <w:p w14:paraId="2E732321" w14:textId="0D4D38AC" w:rsidR="00D305F0" w:rsidRPr="00656547" w:rsidRDefault="00D305F0" w:rsidP="00916A88">
            <w:pPr>
              <w:pStyle w:val="Textoindependiente"/>
              <w:tabs>
                <w:tab w:val="left" w:pos="8789"/>
              </w:tabs>
              <w:ind w:right="626"/>
              <w:jc w:val="center"/>
              <w:rPr>
                <w:rFonts w:ascii="Arial" w:hAnsi="Arial" w:cs="Arial"/>
                <w:sz w:val="22"/>
                <w:szCs w:val="22"/>
              </w:rPr>
            </w:pPr>
          </w:p>
        </w:tc>
      </w:tr>
      <w:tr w:rsidR="00D305F0" w:rsidRPr="00AE6EC4" w14:paraId="643D336B" w14:textId="77777777" w:rsidTr="00F15528">
        <w:tc>
          <w:tcPr>
            <w:tcW w:w="4702" w:type="dxa"/>
          </w:tcPr>
          <w:p w14:paraId="41284522" w14:textId="77777777" w:rsidR="00B8534C" w:rsidRPr="00B8534C" w:rsidRDefault="00B8534C" w:rsidP="00916A88">
            <w:pPr>
              <w:pStyle w:val="Textoindependiente"/>
              <w:tabs>
                <w:tab w:val="left" w:pos="8789"/>
              </w:tabs>
              <w:ind w:right="626"/>
              <w:jc w:val="center"/>
              <w:rPr>
                <w:rFonts w:ascii="Arial" w:eastAsia="Times New Roman" w:hAnsi="Arial" w:cs="Arial"/>
                <w:bCs/>
                <w:sz w:val="22"/>
                <w:szCs w:val="22"/>
              </w:rPr>
            </w:pPr>
            <w:r w:rsidRPr="00B8534C">
              <w:rPr>
                <w:rFonts w:ascii="Arial" w:eastAsia="Times New Roman" w:hAnsi="Arial" w:cs="Arial"/>
                <w:b/>
                <w:sz w:val="22"/>
                <w:szCs w:val="22"/>
              </w:rPr>
              <w:t xml:space="preserve">Artículo 2. Definiciones. </w:t>
            </w:r>
            <w:r w:rsidRPr="00B8534C">
              <w:rPr>
                <w:rFonts w:ascii="Arial" w:eastAsia="Times New Roman" w:hAnsi="Arial" w:cs="Arial"/>
                <w:bCs/>
                <w:sz w:val="22"/>
                <w:szCs w:val="22"/>
              </w:rPr>
              <w:t>Para la ejecución del presente acuerdo se tendrán en cuenta las siguientes definiciones:</w:t>
            </w:r>
          </w:p>
          <w:p w14:paraId="28E38922" w14:textId="40F10B95" w:rsidR="00D305F0" w:rsidRPr="00656547" w:rsidRDefault="00B8534C" w:rsidP="00916A88">
            <w:pPr>
              <w:pStyle w:val="Textoindependiente"/>
              <w:tabs>
                <w:tab w:val="left" w:pos="8789"/>
              </w:tabs>
              <w:ind w:right="626"/>
              <w:jc w:val="center"/>
              <w:rPr>
                <w:rFonts w:ascii="Arial" w:eastAsia="Times New Roman" w:hAnsi="Arial" w:cs="Arial"/>
                <w:b/>
                <w:sz w:val="22"/>
                <w:szCs w:val="22"/>
              </w:rPr>
            </w:pPr>
            <w:r w:rsidRPr="00B8534C">
              <w:rPr>
                <w:rFonts w:ascii="Arial" w:eastAsia="Times New Roman" w:hAnsi="Arial" w:cs="Arial"/>
                <w:b/>
                <w:sz w:val="22"/>
                <w:szCs w:val="22"/>
              </w:rPr>
              <w:t xml:space="preserve">Fuentes de Financiación No Tradicionales: </w:t>
            </w:r>
            <w:r w:rsidRPr="00B8534C">
              <w:rPr>
                <w:rFonts w:ascii="Arial" w:eastAsia="Times New Roman" w:hAnsi="Arial" w:cs="Arial"/>
                <w:bCs/>
                <w:sz w:val="22"/>
                <w:szCs w:val="22"/>
              </w:rPr>
              <w:t>Todo mecanismo o vehículo de financiación en capital y/o deuda mediante los cuales se ofertan servicios financieros alternativos al crédito ofertado por la banca comercial tradicional.</w:t>
            </w:r>
          </w:p>
        </w:tc>
        <w:tc>
          <w:tcPr>
            <w:tcW w:w="4703" w:type="dxa"/>
          </w:tcPr>
          <w:p w14:paraId="5E317A85" w14:textId="77777777" w:rsidR="00B8534C" w:rsidRPr="00B8534C" w:rsidRDefault="00B8534C" w:rsidP="00916A88">
            <w:pPr>
              <w:pStyle w:val="Textoindependiente"/>
              <w:tabs>
                <w:tab w:val="left" w:pos="8789"/>
              </w:tabs>
              <w:ind w:right="626"/>
              <w:jc w:val="center"/>
              <w:rPr>
                <w:rFonts w:ascii="Arial" w:hAnsi="Arial" w:cs="Arial"/>
                <w:color w:val="000000" w:themeColor="text1"/>
                <w:sz w:val="22"/>
                <w:szCs w:val="22"/>
              </w:rPr>
            </w:pPr>
            <w:r w:rsidRPr="00B8534C">
              <w:rPr>
                <w:rFonts w:ascii="Arial" w:hAnsi="Arial" w:cs="Arial"/>
                <w:b/>
                <w:bCs/>
                <w:color w:val="000000" w:themeColor="text1"/>
                <w:sz w:val="22"/>
                <w:szCs w:val="22"/>
              </w:rPr>
              <w:t>Artículo 2. Definiciones.</w:t>
            </w:r>
            <w:r w:rsidRPr="00B8534C">
              <w:rPr>
                <w:rFonts w:ascii="Arial" w:hAnsi="Arial" w:cs="Arial"/>
                <w:color w:val="000000" w:themeColor="text1"/>
                <w:sz w:val="22"/>
                <w:szCs w:val="22"/>
              </w:rPr>
              <w:t xml:space="preserve"> Para la ejecución del presente acuerdo se tendrán en cuenta las siguientes definiciones:</w:t>
            </w:r>
          </w:p>
          <w:p w14:paraId="3C109BFE" w14:textId="2B36161C" w:rsidR="00D305F0" w:rsidRDefault="00B8534C" w:rsidP="00916A88">
            <w:pPr>
              <w:pStyle w:val="Textoindependiente"/>
              <w:tabs>
                <w:tab w:val="left" w:pos="8789"/>
              </w:tabs>
              <w:ind w:right="626"/>
              <w:jc w:val="center"/>
              <w:rPr>
                <w:rFonts w:ascii="Arial" w:hAnsi="Arial" w:cs="Arial"/>
                <w:color w:val="FF0000"/>
                <w:sz w:val="22"/>
                <w:szCs w:val="22"/>
              </w:rPr>
            </w:pPr>
            <w:r w:rsidRPr="00B8534C">
              <w:rPr>
                <w:rFonts w:ascii="Arial" w:hAnsi="Arial" w:cs="Arial"/>
                <w:b/>
                <w:bCs/>
                <w:color w:val="000000" w:themeColor="text1"/>
                <w:sz w:val="22"/>
                <w:szCs w:val="22"/>
              </w:rPr>
              <w:t>Fuentes de Financiación No Tradicionales:</w:t>
            </w:r>
            <w:r w:rsidRPr="00B8534C">
              <w:rPr>
                <w:rFonts w:ascii="Arial" w:hAnsi="Arial" w:cs="Arial"/>
                <w:color w:val="000000" w:themeColor="text1"/>
                <w:sz w:val="22"/>
                <w:szCs w:val="22"/>
              </w:rPr>
              <w:t xml:space="preserve"> Todo mecanismo o vehículo de financiación en capital y/o deuda mediante los cuales se ofertan servicios financieros alternativos al crédito ofertado por la banca comercial tradicional.</w:t>
            </w:r>
          </w:p>
        </w:tc>
      </w:tr>
    </w:tbl>
    <w:p w14:paraId="411F2DF7" w14:textId="77777777" w:rsidR="00D305F0" w:rsidRDefault="00D305F0" w:rsidP="00916A88">
      <w:pPr>
        <w:pStyle w:val="Ttulo1"/>
        <w:tabs>
          <w:tab w:val="left" w:pos="1261"/>
          <w:tab w:val="left" w:pos="1262"/>
          <w:tab w:val="left" w:pos="8789"/>
        </w:tabs>
        <w:ind w:left="0" w:right="626"/>
        <w:rPr>
          <w:b w:val="0"/>
          <w:bCs w:val="0"/>
        </w:rPr>
      </w:pPr>
    </w:p>
    <w:p w14:paraId="5B2EF9D1" w14:textId="77777777" w:rsidR="008502BE" w:rsidRDefault="008502BE" w:rsidP="00916A88">
      <w:pPr>
        <w:pStyle w:val="Ttulo1"/>
        <w:tabs>
          <w:tab w:val="left" w:pos="1261"/>
          <w:tab w:val="left" w:pos="1262"/>
          <w:tab w:val="left" w:pos="8789"/>
        </w:tabs>
        <w:ind w:left="0" w:right="626"/>
        <w:rPr>
          <w:b w:val="0"/>
          <w:bCs w:val="0"/>
        </w:rPr>
      </w:pPr>
    </w:p>
    <w:p w14:paraId="7CA95CB7" w14:textId="77777777" w:rsidR="00FA1751" w:rsidRDefault="00FA1751" w:rsidP="00916A88">
      <w:pPr>
        <w:pStyle w:val="Ttulo1"/>
        <w:tabs>
          <w:tab w:val="left" w:pos="1261"/>
          <w:tab w:val="left" w:pos="1262"/>
          <w:tab w:val="left" w:pos="8789"/>
        </w:tabs>
        <w:ind w:left="0" w:right="626"/>
        <w:rPr>
          <w:b w:val="0"/>
          <w:bCs w:val="0"/>
        </w:rPr>
      </w:pPr>
    </w:p>
    <w:p w14:paraId="07E01699" w14:textId="77777777" w:rsidR="00FA1751" w:rsidRDefault="00FA1751" w:rsidP="00916A88">
      <w:pPr>
        <w:pStyle w:val="Ttulo1"/>
        <w:tabs>
          <w:tab w:val="left" w:pos="1261"/>
          <w:tab w:val="left" w:pos="1262"/>
          <w:tab w:val="left" w:pos="8789"/>
        </w:tabs>
        <w:ind w:left="0" w:right="626"/>
        <w:rPr>
          <w:b w:val="0"/>
          <w:bCs w:val="0"/>
        </w:rPr>
      </w:pPr>
    </w:p>
    <w:tbl>
      <w:tblPr>
        <w:tblStyle w:val="Tablaconcuadrcula"/>
        <w:tblW w:w="0" w:type="auto"/>
        <w:tblLook w:val="04A0" w:firstRow="1" w:lastRow="0" w:firstColumn="1" w:lastColumn="0" w:noHBand="0" w:noVBand="1"/>
      </w:tblPr>
      <w:tblGrid>
        <w:gridCol w:w="4702"/>
        <w:gridCol w:w="4703"/>
      </w:tblGrid>
      <w:tr w:rsidR="00B8534C" w:rsidRPr="0049154D" w14:paraId="4850F1E1" w14:textId="77777777" w:rsidTr="00F15528">
        <w:tc>
          <w:tcPr>
            <w:tcW w:w="4702" w:type="dxa"/>
          </w:tcPr>
          <w:p w14:paraId="182E5E3E" w14:textId="77777777" w:rsidR="00B8534C" w:rsidRDefault="00B8534C" w:rsidP="00916A88">
            <w:pPr>
              <w:pStyle w:val="Textoindependiente"/>
              <w:tabs>
                <w:tab w:val="left" w:pos="8789"/>
              </w:tabs>
              <w:ind w:right="626"/>
              <w:jc w:val="center"/>
              <w:rPr>
                <w:rFonts w:ascii="Arial" w:hAnsi="Arial" w:cs="Arial"/>
                <w:sz w:val="22"/>
                <w:szCs w:val="22"/>
              </w:rPr>
            </w:pPr>
            <w:r w:rsidRPr="0049154D">
              <w:rPr>
                <w:rFonts w:ascii="Arial" w:hAnsi="Arial" w:cs="Arial"/>
                <w:b/>
                <w:bCs/>
                <w:sz w:val="22"/>
                <w:szCs w:val="22"/>
              </w:rPr>
              <w:t xml:space="preserve">Fondos de Inversión Colectiva (FICs): </w:t>
            </w:r>
            <w:r w:rsidRPr="0049154D">
              <w:rPr>
                <w:rFonts w:ascii="Arial" w:hAnsi="Arial" w:cs="Arial"/>
                <w:sz w:val="22"/>
                <w:szCs w:val="22"/>
              </w:rPr>
              <w:t>Todo mecanismo o vehículo de captación o administración de sumas de dinero u otros activos, integrado con el aporte de un número plural de personas determinables una vez el fondo entre en operación, recursos que serán gestio</w:t>
            </w:r>
            <w:r>
              <w:rPr>
                <w:rFonts w:ascii="Arial" w:hAnsi="Arial" w:cs="Arial"/>
                <w:sz w:val="22"/>
                <w:szCs w:val="22"/>
              </w:rPr>
              <w:t>n</w:t>
            </w:r>
            <w:r w:rsidRPr="0049154D">
              <w:rPr>
                <w:rFonts w:ascii="Arial" w:hAnsi="Arial" w:cs="Arial"/>
                <w:sz w:val="22"/>
                <w:szCs w:val="22"/>
              </w:rPr>
              <w:t>ados de manera colectiva para obtener resultados económicos también colectivos.</w:t>
            </w:r>
          </w:p>
          <w:p w14:paraId="45E221FA" w14:textId="77777777" w:rsidR="00B8534C" w:rsidRDefault="00B8534C" w:rsidP="00916A88">
            <w:pPr>
              <w:pStyle w:val="Textoindependiente"/>
              <w:tabs>
                <w:tab w:val="left" w:pos="8789"/>
              </w:tabs>
              <w:ind w:right="626"/>
              <w:jc w:val="center"/>
              <w:rPr>
                <w:rFonts w:ascii="Arial" w:hAnsi="Arial" w:cs="Arial"/>
                <w:strike/>
                <w:sz w:val="22"/>
                <w:szCs w:val="22"/>
              </w:rPr>
            </w:pPr>
            <w:r w:rsidRPr="00040645">
              <w:rPr>
                <w:rFonts w:ascii="Arial" w:hAnsi="Arial" w:cs="Arial"/>
                <w:b/>
                <w:bCs/>
                <w:sz w:val="22"/>
                <w:szCs w:val="22"/>
              </w:rPr>
              <w:t xml:space="preserve">Fondos de Capital Privado: </w:t>
            </w:r>
            <w:r w:rsidRPr="00040645">
              <w:rPr>
                <w:rFonts w:ascii="Arial" w:hAnsi="Arial" w:cs="Arial"/>
                <w:sz w:val="22"/>
                <w:szCs w:val="22"/>
              </w:rPr>
              <w:t>Vehículo de inversión especialmente diseñado según la normativ</w:t>
            </w:r>
            <w:r>
              <w:rPr>
                <w:rFonts w:ascii="Arial" w:hAnsi="Arial" w:cs="Arial"/>
                <w:sz w:val="22"/>
                <w:szCs w:val="22"/>
              </w:rPr>
              <w:t>idad</w:t>
            </w:r>
            <w:r w:rsidRPr="00040645">
              <w:rPr>
                <w:rFonts w:ascii="Arial" w:hAnsi="Arial" w:cs="Arial"/>
                <w:sz w:val="22"/>
                <w:szCs w:val="22"/>
              </w:rPr>
              <w:t xml:space="preserve"> vigente y el perfil de sus inversionistas, administrado por un equipo profesional con el fin de realizar inversiones de capital en empresas que no cotizan en bolsa de valores</w:t>
            </w:r>
            <w:r>
              <w:rPr>
                <w:rFonts w:ascii="Arial" w:hAnsi="Arial" w:cs="Arial"/>
                <w:sz w:val="22"/>
                <w:szCs w:val="22"/>
              </w:rPr>
              <w:t>.</w:t>
            </w:r>
            <w:r w:rsidRPr="00040645">
              <w:rPr>
                <w:rFonts w:ascii="Arial" w:hAnsi="Arial" w:cs="Arial"/>
                <w:sz w:val="22"/>
                <w:szCs w:val="22"/>
              </w:rPr>
              <w:t xml:space="preserve"> </w:t>
            </w:r>
            <w:r w:rsidRPr="00040645">
              <w:rPr>
                <w:rFonts w:ascii="Arial" w:hAnsi="Arial" w:cs="Arial"/>
                <w:strike/>
                <w:sz w:val="22"/>
                <w:szCs w:val="22"/>
              </w:rPr>
              <w:t xml:space="preserve">Mecanismo de inversión colectiva </w:t>
            </w:r>
            <w:r w:rsidRPr="00040645">
              <w:rPr>
                <w:rFonts w:ascii="Arial" w:hAnsi="Arial" w:cs="Arial"/>
                <w:sz w:val="22"/>
                <w:szCs w:val="22"/>
              </w:rPr>
              <w:t xml:space="preserve">con el objetivo de adquirir participaciones en empresas privadas o proyectos público-privados para fomentar su desarrollo y escalabilidad en un plazo determinado. </w:t>
            </w:r>
            <w:r w:rsidRPr="00040645">
              <w:rPr>
                <w:rFonts w:ascii="Arial" w:hAnsi="Arial" w:cs="Arial"/>
                <w:strike/>
                <w:sz w:val="22"/>
                <w:szCs w:val="22"/>
              </w:rPr>
              <w:t>Herramienta para el fortalecimiento patrimonial de las empresas no listadas en la bolsa de valores.</w:t>
            </w:r>
          </w:p>
          <w:p w14:paraId="0F3E492B" w14:textId="77777777" w:rsidR="00B8534C" w:rsidRDefault="00B8534C" w:rsidP="00916A88">
            <w:pPr>
              <w:pStyle w:val="Textoindependiente"/>
              <w:tabs>
                <w:tab w:val="left" w:pos="8789"/>
              </w:tabs>
              <w:ind w:right="626"/>
              <w:jc w:val="center"/>
              <w:rPr>
                <w:rFonts w:ascii="Arial" w:hAnsi="Arial" w:cs="Arial"/>
                <w:sz w:val="22"/>
                <w:szCs w:val="22"/>
              </w:rPr>
            </w:pPr>
            <w:r w:rsidRPr="00040645">
              <w:rPr>
                <w:rFonts w:ascii="Arial" w:hAnsi="Arial" w:cs="Arial"/>
                <w:b/>
                <w:bCs/>
                <w:sz w:val="22"/>
                <w:szCs w:val="22"/>
              </w:rPr>
              <w:t xml:space="preserve">Fondos de Capital de Riesgo: </w:t>
            </w:r>
            <w:r w:rsidRPr="00040645">
              <w:rPr>
                <w:rFonts w:ascii="Arial" w:hAnsi="Arial" w:cs="Arial"/>
                <w:sz w:val="22"/>
                <w:szCs w:val="22"/>
              </w:rPr>
              <w:t>Vehículos de inversión que recaudan capital de inversores institucionales y particulares para invertir en empresas que están en sus primeras etapas de desarrollo o en etapas de crecimiento acelerado y que aún no cotizan en bolsa.</w:t>
            </w:r>
          </w:p>
          <w:p w14:paraId="6389A5D3" w14:textId="77777777" w:rsidR="00B8534C" w:rsidRPr="00FD0B23" w:rsidRDefault="00B8534C" w:rsidP="00916A88">
            <w:pPr>
              <w:pStyle w:val="Textoindependiente"/>
              <w:tabs>
                <w:tab w:val="left" w:pos="8789"/>
              </w:tabs>
              <w:ind w:right="626"/>
              <w:jc w:val="center"/>
              <w:rPr>
                <w:rFonts w:ascii="Arial" w:hAnsi="Arial" w:cs="Arial"/>
                <w:sz w:val="22"/>
                <w:szCs w:val="22"/>
              </w:rPr>
            </w:pPr>
            <w:r w:rsidRPr="00FD0B23">
              <w:rPr>
                <w:rFonts w:ascii="Arial" w:hAnsi="Arial" w:cs="Arial"/>
                <w:b/>
                <w:bCs/>
                <w:sz w:val="22"/>
                <w:szCs w:val="22"/>
              </w:rPr>
              <w:t>Capital Semilla:</w:t>
            </w:r>
            <w:r w:rsidRPr="00FD0B23">
              <w:rPr>
                <w:rFonts w:ascii="Arial" w:hAnsi="Arial" w:cs="Arial"/>
                <w:sz w:val="22"/>
                <w:szCs w:val="22"/>
              </w:rPr>
              <w:t xml:space="preserve"> Capital orientado a financiar la primera etapa de un negocio, utilizado para investigar, probar y desarrollar un concepto inicial. Inversión antes que haya un producto o compañía real organizada. Primera ronda de capital para un negocio que apenas arranca.</w:t>
            </w:r>
          </w:p>
          <w:p w14:paraId="32AB7A20" w14:textId="3BAFE21E" w:rsidR="00B8534C" w:rsidRPr="0049154D" w:rsidRDefault="00B8534C" w:rsidP="00FD0B23">
            <w:pPr>
              <w:pStyle w:val="Textoindependiente"/>
              <w:tabs>
                <w:tab w:val="left" w:pos="8789"/>
              </w:tabs>
              <w:ind w:right="626"/>
              <w:jc w:val="center"/>
              <w:rPr>
                <w:rFonts w:ascii="Arial" w:hAnsi="Arial" w:cs="Arial"/>
                <w:b/>
                <w:bCs/>
                <w:sz w:val="22"/>
                <w:szCs w:val="22"/>
              </w:rPr>
            </w:pPr>
            <w:r w:rsidRPr="00FD0B23">
              <w:rPr>
                <w:rFonts w:ascii="Arial" w:hAnsi="Arial" w:cs="Arial"/>
                <w:b/>
                <w:bCs/>
                <w:sz w:val="22"/>
                <w:szCs w:val="22"/>
              </w:rPr>
              <w:t>Ángeles Inversionistas:</w:t>
            </w:r>
            <w:r w:rsidRPr="00FD0B23">
              <w:rPr>
                <w:rFonts w:ascii="Arial" w:hAnsi="Arial" w:cs="Arial"/>
                <w:sz w:val="22"/>
                <w:szCs w:val="22"/>
              </w:rPr>
              <w:t xml:space="preserve"> Individuo o grupo de individuos que buscan </w:t>
            </w:r>
          </w:p>
        </w:tc>
        <w:tc>
          <w:tcPr>
            <w:tcW w:w="4703" w:type="dxa"/>
          </w:tcPr>
          <w:p w14:paraId="7778FBBB" w14:textId="77777777" w:rsidR="00B8534C" w:rsidRPr="00040645" w:rsidRDefault="00B8534C" w:rsidP="00916A88">
            <w:pPr>
              <w:pStyle w:val="Textoindependiente"/>
              <w:tabs>
                <w:tab w:val="left" w:pos="8789"/>
              </w:tabs>
              <w:ind w:right="626"/>
              <w:jc w:val="center"/>
              <w:rPr>
                <w:rFonts w:ascii="Arial" w:hAnsi="Arial" w:cs="Arial"/>
                <w:b/>
                <w:bCs/>
                <w:sz w:val="22"/>
                <w:szCs w:val="22"/>
              </w:rPr>
            </w:pPr>
            <w:r w:rsidRPr="00040645">
              <w:rPr>
                <w:rFonts w:ascii="Arial" w:hAnsi="Arial" w:cs="Arial"/>
                <w:b/>
                <w:bCs/>
                <w:sz w:val="22"/>
                <w:szCs w:val="22"/>
              </w:rPr>
              <w:t xml:space="preserve">Fondos de Inversión Colectiva (FICs): </w:t>
            </w:r>
            <w:r w:rsidRPr="00040645">
              <w:rPr>
                <w:rFonts w:ascii="Arial" w:hAnsi="Arial" w:cs="Arial"/>
                <w:sz w:val="22"/>
                <w:szCs w:val="22"/>
              </w:rPr>
              <w:t>Todo mecanismo o vehículo de captación o administración de sumas de dinero u otros activos, integrado con el aporte de un número plural de personas determinables una vez el fondo entre en operación, recursos que serán gestionados de manera colectiva para obtener resultados económicos también colectivos.</w:t>
            </w:r>
          </w:p>
          <w:p w14:paraId="775E3A87" w14:textId="77777777" w:rsidR="00B8534C" w:rsidRDefault="00B8534C" w:rsidP="00916A88">
            <w:pPr>
              <w:pStyle w:val="Textoindependiente"/>
              <w:tabs>
                <w:tab w:val="left" w:pos="8789"/>
              </w:tabs>
              <w:ind w:right="626"/>
              <w:jc w:val="center"/>
              <w:rPr>
                <w:rFonts w:ascii="Arial" w:hAnsi="Arial" w:cs="Arial"/>
                <w:sz w:val="22"/>
                <w:szCs w:val="22"/>
              </w:rPr>
            </w:pPr>
            <w:r w:rsidRPr="00040645">
              <w:rPr>
                <w:rFonts w:ascii="Arial" w:hAnsi="Arial" w:cs="Arial"/>
                <w:b/>
                <w:bCs/>
                <w:sz w:val="22"/>
                <w:szCs w:val="22"/>
              </w:rPr>
              <w:t>Fondos de Capital Privado</w:t>
            </w:r>
            <w:r w:rsidRPr="00040645">
              <w:rPr>
                <w:rFonts w:ascii="Arial" w:hAnsi="Arial" w:cs="Arial"/>
                <w:sz w:val="22"/>
                <w:szCs w:val="22"/>
              </w:rPr>
              <w:t>: Vehículo de inversión especialmente diseñado según la normatividad vigente y el perfil de sus inversionistas, administrado por un equipo profesional con el fin de realizar inversiones de capital</w:t>
            </w:r>
            <w:r>
              <w:t xml:space="preserve"> </w:t>
            </w:r>
            <w:r w:rsidRPr="00040645">
              <w:rPr>
                <w:rFonts w:ascii="Arial" w:hAnsi="Arial" w:cs="Arial"/>
                <w:sz w:val="22"/>
                <w:szCs w:val="22"/>
              </w:rPr>
              <w:t>para el fortalecimiento patrimonial de las empresas que no cotizan en bolsa de valores</w:t>
            </w:r>
            <w:r>
              <w:rPr>
                <w:rFonts w:ascii="Arial" w:hAnsi="Arial" w:cs="Arial"/>
                <w:sz w:val="22"/>
                <w:szCs w:val="22"/>
              </w:rPr>
              <w:t xml:space="preserve">, </w:t>
            </w:r>
            <w:r w:rsidRPr="00040645">
              <w:rPr>
                <w:rFonts w:ascii="Arial" w:hAnsi="Arial" w:cs="Arial"/>
                <w:sz w:val="22"/>
                <w:szCs w:val="22"/>
              </w:rPr>
              <w:t xml:space="preserve">con el objetivo de adquirir participaciones en empresas privadas o proyectos público-privados para fomentar su desarrollo y escalabilidad en un plazo determinado. </w:t>
            </w:r>
          </w:p>
          <w:p w14:paraId="74F84826" w14:textId="77777777" w:rsidR="00B8534C" w:rsidRDefault="00B8534C" w:rsidP="00916A88">
            <w:pPr>
              <w:pStyle w:val="Textoindependiente"/>
              <w:tabs>
                <w:tab w:val="left" w:pos="8789"/>
              </w:tabs>
              <w:ind w:right="626"/>
              <w:jc w:val="center"/>
              <w:rPr>
                <w:rFonts w:ascii="Arial" w:hAnsi="Arial" w:cs="Arial"/>
                <w:sz w:val="22"/>
                <w:szCs w:val="22"/>
              </w:rPr>
            </w:pPr>
            <w:r w:rsidRPr="00040645">
              <w:rPr>
                <w:rFonts w:ascii="Arial" w:hAnsi="Arial" w:cs="Arial"/>
                <w:b/>
                <w:bCs/>
                <w:sz w:val="22"/>
                <w:szCs w:val="22"/>
              </w:rPr>
              <w:t xml:space="preserve">Fondos de Capital de Riesgo: </w:t>
            </w:r>
            <w:r w:rsidRPr="00040645">
              <w:rPr>
                <w:rFonts w:ascii="Arial" w:hAnsi="Arial" w:cs="Arial"/>
                <w:sz w:val="22"/>
                <w:szCs w:val="22"/>
              </w:rPr>
              <w:t>Vehículos de inversión que recaudan capital de inversores institucionales y particulares para invertir en empresas que están en sus primeras etapas de desarrollo o en etapas de crecimiento acelerado y que aún no cotizan en bolsa.</w:t>
            </w:r>
          </w:p>
          <w:p w14:paraId="73F4C46D" w14:textId="77777777" w:rsidR="00B8534C" w:rsidRPr="00FD0B23" w:rsidRDefault="00B8534C" w:rsidP="00916A88">
            <w:pPr>
              <w:pStyle w:val="Textoindependiente"/>
              <w:tabs>
                <w:tab w:val="left" w:pos="8789"/>
              </w:tabs>
              <w:ind w:right="626"/>
              <w:jc w:val="center"/>
              <w:rPr>
                <w:rFonts w:ascii="Arial" w:hAnsi="Arial" w:cs="Arial"/>
                <w:sz w:val="22"/>
                <w:szCs w:val="22"/>
              </w:rPr>
            </w:pPr>
            <w:r w:rsidRPr="00FD0B23">
              <w:rPr>
                <w:rFonts w:ascii="Arial" w:hAnsi="Arial" w:cs="Arial"/>
                <w:b/>
                <w:bCs/>
                <w:sz w:val="22"/>
                <w:szCs w:val="22"/>
              </w:rPr>
              <w:t>Capital Semilla:</w:t>
            </w:r>
            <w:r w:rsidRPr="00FD0B23">
              <w:rPr>
                <w:rFonts w:ascii="Arial" w:hAnsi="Arial" w:cs="Arial"/>
                <w:sz w:val="22"/>
                <w:szCs w:val="22"/>
              </w:rPr>
              <w:t xml:space="preserve"> Capital orientado a financiar la primera etapa de un negocio, utilizado para investigar, probar y desarrollar un concepto inicial. Inversión antes que haya un producto o compañía real organizada. Primera ronda de capital para un negocio que apenas arranca.</w:t>
            </w:r>
          </w:p>
          <w:p w14:paraId="102075B9" w14:textId="4E672CB7" w:rsidR="00B8534C" w:rsidRPr="0049154D" w:rsidRDefault="00B8534C" w:rsidP="001F5955">
            <w:pPr>
              <w:pStyle w:val="Textoindependiente"/>
              <w:tabs>
                <w:tab w:val="left" w:pos="8789"/>
              </w:tabs>
              <w:ind w:right="626"/>
              <w:jc w:val="center"/>
              <w:rPr>
                <w:rFonts w:ascii="Arial" w:hAnsi="Arial" w:cs="Arial"/>
                <w:b/>
                <w:bCs/>
                <w:sz w:val="22"/>
                <w:szCs w:val="22"/>
              </w:rPr>
            </w:pPr>
            <w:r w:rsidRPr="00FD0B23">
              <w:rPr>
                <w:rFonts w:ascii="Arial" w:hAnsi="Arial" w:cs="Arial"/>
                <w:b/>
                <w:bCs/>
                <w:sz w:val="22"/>
                <w:szCs w:val="22"/>
              </w:rPr>
              <w:t xml:space="preserve">Ángeles Inversionistas: </w:t>
            </w:r>
            <w:r w:rsidRPr="00FD0B23">
              <w:rPr>
                <w:rFonts w:ascii="Arial" w:hAnsi="Arial" w:cs="Arial"/>
                <w:sz w:val="22"/>
                <w:szCs w:val="22"/>
              </w:rPr>
              <w:t xml:space="preserve">Individuo o grupo de individuos que buscan financiar proyectos empresariales o </w:t>
            </w:r>
            <w:r w:rsidRPr="00FD0B23">
              <w:rPr>
                <w:rFonts w:ascii="Arial" w:hAnsi="Arial" w:cs="Arial"/>
                <w:color w:val="C00000"/>
                <w:sz w:val="22"/>
                <w:szCs w:val="22"/>
              </w:rPr>
              <w:t xml:space="preserve">emprendimientos </w:t>
            </w:r>
            <w:r w:rsidRPr="00FD0B23">
              <w:rPr>
                <w:rFonts w:ascii="Arial" w:hAnsi="Arial" w:cs="Arial"/>
                <w:sz w:val="22"/>
                <w:szCs w:val="22"/>
              </w:rPr>
              <w:t xml:space="preserve">a través de su </w:t>
            </w:r>
          </w:p>
        </w:tc>
      </w:tr>
    </w:tbl>
    <w:p w14:paraId="29ACE8CA" w14:textId="77777777" w:rsidR="00FA1751" w:rsidRDefault="00FA1751" w:rsidP="00916A88">
      <w:pPr>
        <w:pStyle w:val="Ttulo1"/>
        <w:tabs>
          <w:tab w:val="left" w:pos="1261"/>
          <w:tab w:val="left" w:pos="1262"/>
          <w:tab w:val="left" w:pos="8789"/>
        </w:tabs>
        <w:ind w:left="0" w:right="626"/>
        <w:rPr>
          <w:b w:val="0"/>
          <w:bCs w:val="0"/>
        </w:rPr>
      </w:pPr>
    </w:p>
    <w:p w14:paraId="5458F5EF" w14:textId="77777777" w:rsidR="00FA1751" w:rsidRDefault="00FA1751" w:rsidP="00916A88">
      <w:pPr>
        <w:pStyle w:val="Ttulo1"/>
        <w:tabs>
          <w:tab w:val="left" w:pos="1261"/>
          <w:tab w:val="left" w:pos="1262"/>
          <w:tab w:val="left" w:pos="8789"/>
        </w:tabs>
        <w:ind w:left="0" w:right="626"/>
        <w:rPr>
          <w:b w:val="0"/>
          <w:bCs w:val="0"/>
        </w:rPr>
      </w:pPr>
    </w:p>
    <w:p w14:paraId="6A94FEB7" w14:textId="77777777" w:rsidR="00FA1751" w:rsidRDefault="00FA1751" w:rsidP="00916A88">
      <w:pPr>
        <w:pStyle w:val="Ttulo1"/>
        <w:tabs>
          <w:tab w:val="left" w:pos="1261"/>
          <w:tab w:val="left" w:pos="1262"/>
          <w:tab w:val="left" w:pos="8789"/>
        </w:tabs>
        <w:ind w:left="0" w:right="626"/>
        <w:rPr>
          <w:b w:val="0"/>
          <w:bCs w:val="0"/>
        </w:rPr>
      </w:pPr>
    </w:p>
    <w:tbl>
      <w:tblPr>
        <w:tblStyle w:val="Tablaconcuadrcula"/>
        <w:tblW w:w="0" w:type="auto"/>
        <w:tblLook w:val="04A0" w:firstRow="1" w:lastRow="0" w:firstColumn="1" w:lastColumn="0" w:noHBand="0" w:noVBand="1"/>
      </w:tblPr>
      <w:tblGrid>
        <w:gridCol w:w="4702"/>
        <w:gridCol w:w="4703"/>
      </w:tblGrid>
      <w:tr w:rsidR="00B8534C" w:rsidRPr="00B8534C" w14:paraId="66C985B9" w14:textId="77777777" w:rsidTr="00B8534C">
        <w:tc>
          <w:tcPr>
            <w:tcW w:w="4702" w:type="dxa"/>
          </w:tcPr>
          <w:p w14:paraId="496A12E5" w14:textId="180C4C69" w:rsidR="00B8534C" w:rsidRDefault="001F5955" w:rsidP="00916A88">
            <w:pPr>
              <w:pStyle w:val="Ttulo1"/>
              <w:tabs>
                <w:tab w:val="left" w:pos="1261"/>
                <w:tab w:val="left" w:pos="1262"/>
                <w:tab w:val="left" w:pos="8789"/>
              </w:tabs>
              <w:ind w:left="0" w:right="626"/>
              <w:jc w:val="center"/>
              <w:rPr>
                <w:b w:val="0"/>
                <w:bCs w:val="0"/>
                <w:sz w:val="22"/>
                <w:szCs w:val="22"/>
              </w:rPr>
            </w:pPr>
            <w:r w:rsidRPr="001F5955">
              <w:rPr>
                <w:b w:val="0"/>
                <w:bCs w:val="0"/>
                <w:sz w:val="22"/>
                <w:szCs w:val="22"/>
              </w:rPr>
              <w:t xml:space="preserve">financiar proyectos empresariales a través de su capital, asesoría, mentoría experimentada y acompañamiento </w:t>
            </w:r>
            <w:r w:rsidR="00B8534C" w:rsidRPr="00B8534C">
              <w:rPr>
                <w:b w:val="0"/>
                <w:bCs w:val="0"/>
                <w:sz w:val="22"/>
                <w:szCs w:val="22"/>
              </w:rPr>
              <w:t xml:space="preserve">continuo como socios del emprendimiento o proyecto </w:t>
            </w:r>
            <w:r w:rsidR="00B8534C" w:rsidRPr="00B8534C">
              <w:rPr>
                <w:b w:val="0"/>
                <w:bCs w:val="0"/>
                <w:strike/>
                <w:sz w:val="22"/>
                <w:szCs w:val="22"/>
              </w:rPr>
              <w:t>de inversión</w:t>
            </w:r>
            <w:r w:rsidR="00B8534C" w:rsidRPr="00B8534C">
              <w:rPr>
                <w:b w:val="0"/>
                <w:bCs w:val="0"/>
                <w:sz w:val="22"/>
                <w:szCs w:val="22"/>
              </w:rPr>
              <w:t>.</w:t>
            </w:r>
          </w:p>
          <w:p w14:paraId="0088D101" w14:textId="77777777" w:rsidR="00B8534C" w:rsidRDefault="00B8534C" w:rsidP="00916A88">
            <w:pPr>
              <w:pStyle w:val="Ttulo1"/>
              <w:tabs>
                <w:tab w:val="left" w:pos="1261"/>
                <w:tab w:val="left" w:pos="1262"/>
                <w:tab w:val="left" w:pos="8789"/>
              </w:tabs>
              <w:ind w:left="0" w:right="626"/>
              <w:jc w:val="center"/>
              <w:rPr>
                <w:b w:val="0"/>
                <w:bCs w:val="0"/>
                <w:strike/>
                <w:sz w:val="22"/>
                <w:szCs w:val="22"/>
              </w:rPr>
            </w:pPr>
            <w:r w:rsidRPr="00B8534C">
              <w:rPr>
                <w:sz w:val="22"/>
                <w:szCs w:val="22"/>
              </w:rPr>
              <w:t>Aceleradoras de Empresas:</w:t>
            </w:r>
            <w:r w:rsidRPr="00B8534C">
              <w:rPr>
                <w:b w:val="0"/>
                <w:bCs w:val="0"/>
                <w:sz w:val="22"/>
                <w:szCs w:val="22"/>
              </w:rPr>
              <w:t xml:space="preserve"> Organizaciones que brindan asesoría para impulsar ideas y startups en fases tempranas con el objetivo de acelerar su crecimiento y prepararse adecuadamente para dirigirse a inversores con una idea de negocio probada. </w:t>
            </w:r>
            <w:r w:rsidRPr="00B8534C">
              <w:rPr>
                <w:b w:val="0"/>
                <w:bCs w:val="0"/>
                <w:strike/>
                <w:sz w:val="22"/>
                <w:szCs w:val="22"/>
              </w:rPr>
              <w:t>Compañías y organizaciones que ofertan programas intensivos de ayuda y asesoría a emprendedores en los cuales, al finalizar, se presenta a inversionistas los proyectos para su aprobación y graduación.</w:t>
            </w:r>
          </w:p>
          <w:p w14:paraId="79BE9915" w14:textId="77777777" w:rsidR="002450AC" w:rsidRDefault="002450AC" w:rsidP="00916A88">
            <w:pPr>
              <w:pStyle w:val="Ttulo1"/>
              <w:tabs>
                <w:tab w:val="left" w:pos="1261"/>
                <w:tab w:val="left" w:pos="1262"/>
                <w:tab w:val="left" w:pos="8789"/>
              </w:tabs>
              <w:ind w:left="0" w:right="626"/>
              <w:jc w:val="center"/>
              <w:rPr>
                <w:b w:val="0"/>
                <w:bCs w:val="0"/>
                <w:sz w:val="22"/>
                <w:szCs w:val="22"/>
              </w:rPr>
            </w:pPr>
            <w:r w:rsidRPr="002450AC">
              <w:rPr>
                <w:sz w:val="22"/>
                <w:szCs w:val="22"/>
              </w:rPr>
              <w:t>Crowdfunding:</w:t>
            </w:r>
            <w:r w:rsidRPr="002450AC">
              <w:rPr>
                <w:b w:val="0"/>
                <w:bCs w:val="0"/>
                <w:sz w:val="22"/>
                <w:szCs w:val="22"/>
              </w:rPr>
              <w:t xml:space="preserve"> </w:t>
            </w:r>
            <w:r w:rsidRPr="002450AC">
              <w:rPr>
                <w:b w:val="0"/>
                <w:bCs w:val="0"/>
                <w:strike/>
                <w:sz w:val="22"/>
                <w:szCs w:val="22"/>
              </w:rPr>
              <w:t xml:space="preserve">Mecanismo de financiación que consiste en utilizar el capital de numerosos individuos a través de pequeñas aportaciones. </w:t>
            </w:r>
            <w:r w:rsidRPr="002450AC">
              <w:rPr>
                <w:b w:val="0"/>
                <w:bCs w:val="0"/>
                <w:sz w:val="22"/>
                <w:szCs w:val="22"/>
              </w:rPr>
              <w:t>Herramienta de financiación que prescinde de los intermediarios financieros como bancos para obtener el impulso económico a través de donaciones de usuarios cuya motivación puede ser altruista y/o a cambio de algún tipo de recompensa relacionada con el proyecto.</w:t>
            </w:r>
          </w:p>
          <w:p w14:paraId="6F6041AF" w14:textId="77777777" w:rsidR="002450AC" w:rsidRPr="001F5955" w:rsidRDefault="002450AC" w:rsidP="00916A88">
            <w:pPr>
              <w:pStyle w:val="Ttulo1"/>
              <w:tabs>
                <w:tab w:val="left" w:pos="1261"/>
                <w:tab w:val="left" w:pos="1262"/>
                <w:tab w:val="left" w:pos="8789"/>
              </w:tabs>
              <w:ind w:left="0" w:right="626"/>
              <w:jc w:val="center"/>
              <w:rPr>
                <w:b w:val="0"/>
                <w:bCs w:val="0"/>
                <w:strike/>
                <w:sz w:val="22"/>
                <w:szCs w:val="22"/>
              </w:rPr>
            </w:pPr>
            <w:r w:rsidRPr="002450AC">
              <w:rPr>
                <w:sz w:val="22"/>
                <w:szCs w:val="22"/>
              </w:rPr>
              <w:t>Factoring:</w:t>
            </w:r>
            <w:r w:rsidRPr="002450AC">
              <w:rPr>
                <w:b w:val="0"/>
                <w:bCs w:val="0"/>
                <w:sz w:val="22"/>
                <w:szCs w:val="22"/>
              </w:rPr>
              <w:t xml:space="preserve"> </w:t>
            </w:r>
            <w:r w:rsidRPr="001F5955">
              <w:rPr>
                <w:b w:val="0"/>
                <w:bCs w:val="0"/>
                <w:sz w:val="22"/>
                <w:szCs w:val="22"/>
              </w:rPr>
              <w:t xml:space="preserve">Herramienta financiera que permite a las empresas vender sus facturas pendientes de cobro a una entidad (factor) </w:t>
            </w:r>
            <w:r w:rsidRPr="001F5955">
              <w:rPr>
                <w:b w:val="0"/>
                <w:bCs w:val="0"/>
                <w:strike/>
                <w:sz w:val="22"/>
                <w:szCs w:val="22"/>
              </w:rPr>
              <w:t>a cambio de un pago inmediato. Herramienta financiera para proporcionar a las empresas una forma rápida y eficiente de obtener liquidez a través de la venta de sus facturas</w:t>
            </w:r>
            <w:r w:rsidRPr="008502BE">
              <w:rPr>
                <w:b w:val="0"/>
                <w:bCs w:val="0"/>
                <w:strike/>
                <w:sz w:val="20"/>
                <w:szCs w:val="20"/>
              </w:rPr>
              <w:t xml:space="preserve"> </w:t>
            </w:r>
            <w:r w:rsidRPr="001F5955">
              <w:rPr>
                <w:b w:val="0"/>
                <w:bCs w:val="0"/>
                <w:strike/>
                <w:sz w:val="22"/>
                <w:szCs w:val="22"/>
              </w:rPr>
              <w:t>pendientes de cobro.</w:t>
            </w:r>
          </w:p>
          <w:p w14:paraId="5DAC39ED" w14:textId="429AF548" w:rsidR="00D96586" w:rsidRPr="00B8534C" w:rsidRDefault="000C6DBC" w:rsidP="001F5955">
            <w:pPr>
              <w:pStyle w:val="Ttulo1"/>
              <w:tabs>
                <w:tab w:val="left" w:pos="1261"/>
                <w:tab w:val="left" w:pos="1262"/>
                <w:tab w:val="left" w:pos="8789"/>
              </w:tabs>
              <w:ind w:left="0" w:right="626"/>
              <w:jc w:val="center"/>
              <w:rPr>
                <w:b w:val="0"/>
                <w:bCs w:val="0"/>
                <w:sz w:val="22"/>
                <w:szCs w:val="22"/>
              </w:rPr>
            </w:pPr>
            <w:r w:rsidRPr="001F5955">
              <w:rPr>
                <w:sz w:val="22"/>
                <w:szCs w:val="22"/>
              </w:rPr>
              <w:t>Pitch Financiero:</w:t>
            </w:r>
            <w:r w:rsidRPr="001F5955">
              <w:rPr>
                <w:b w:val="0"/>
                <w:bCs w:val="0"/>
                <w:sz w:val="22"/>
                <w:szCs w:val="22"/>
              </w:rPr>
              <w:t xml:space="preserve"> Modalidad de presentación enfocada en exponer los aspectos económicos y estratégicos de un negocio. </w:t>
            </w:r>
            <w:r w:rsidRPr="001F5955">
              <w:rPr>
                <w:b w:val="0"/>
                <w:bCs w:val="0"/>
                <w:strike/>
                <w:sz w:val="22"/>
                <w:szCs w:val="22"/>
              </w:rPr>
              <w:t xml:space="preserve">Presentación breve y concisa diseñada para comunicar una </w:t>
            </w:r>
          </w:p>
        </w:tc>
        <w:tc>
          <w:tcPr>
            <w:tcW w:w="4703" w:type="dxa"/>
          </w:tcPr>
          <w:p w14:paraId="5E5B4903" w14:textId="686A1A01" w:rsidR="00B8534C" w:rsidRDefault="001F5955" w:rsidP="00916A88">
            <w:pPr>
              <w:pStyle w:val="Ttulo1"/>
              <w:tabs>
                <w:tab w:val="left" w:pos="1261"/>
                <w:tab w:val="left" w:pos="1262"/>
                <w:tab w:val="left" w:pos="8789"/>
              </w:tabs>
              <w:ind w:left="0" w:right="626"/>
              <w:jc w:val="center"/>
              <w:rPr>
                <w:b w:val="0"/>
                <w:bCs w:val="0"/>
                <w:sz w:val="22"/>
                <w:szCs w:val="22"/>
              </w:rPr>
            </w:pPr>
            <w:r w:rsidRPr="001F5955">
              <w:rPr>
                <w:b w:val="0"/>
                <w:sz w:val="22"/>
                <w:szCs w:val="22"/>
              </w:rPr>
              <w:t>capital, asesoría, mentor</w:t>
            </w:r>
            <w:r>
              <w:rPr>
                <w:b w:val="0"/>
                <w:sz w:val="22"/>
                <w:szCs w:val="22"/>
              </w:rPr>
              <w:t>í</w:t>
            </w:r>
            <w:r w:rsidRPr="001F5955">
              <w:rPr>
                <w:b w:val="0"/>
                <w:sz w:val="22"/>
                <w:szCs w:val="22"/>
              </w:rPr>
              <w:t>a experimentada y acompañamiento continuo como socios del emprendimiento</w:t>
            </w:r>
            <w:r w:rsidRPr="00B8534C">
              <w:rPr>
                <w:b w:val="0"/>
                <w:bCs w:val="0"/>
                <w:sz w:val="22"/>
                <w:szCs w:val="22"/>
              </w:rPr>
              <w:t xml:space="preserve"> </w:t>
            </w:r>
            <w:r w:rsidR="00B8534C" w:rsidRPr="00B8534C">
              <w:rPr>
                <w:b w:val="0"/>
                <w:bCs w:val="0"/>
                <w:sz w:val="22"/>
                <w:szCs w:val="22"/>
              </w:rPr>
              <w:t>o proyecto empresarial</w:t>
            </w:r>
            <w:r w:rsidR="00B8534C">
              <w:rPr>
                <w:b w:val="0"/>
                <w:bCs w:val="0"/>
                <w:sz w:val="22"/>
                <w:szCs w:val="22"/>
              </w:rPr>
              <w:t>.</w:t>
            </w:r>
          </w:p>
          <w:p w14:paraId="5CF7B5C0" w14:textId="77777777" w:rsidR="00B8534C" w:rsidRDefault="00B8534C" w:rsidP="00916A88">
            <w:pPr>
              <w:pStyle w:val="Ttulo1"/>
              <w:tabs>
                <w:tab w:val="left" w:pos="1261"/>
                <w:tab w:val="left" w:pos="1262"/>
                <w:tab w:val="left" w:pos="8789"/>
              </w:tabs>
              <w:ind w:left="0" w:right="626"/>
              <w:jc w:val="center"/>
              <w:rPr>
                <w:b w:val="0"/>
                <w:bCs w:val="0"/>
                <w:sz w:val="22"/>
                <w:szCs w:val="22"/>
              </w:rPr>
            </w:pPr>
            <w:r w:rsidRPr="00B8534C">
              <w:rPr>
                <w:sz w:val="22"/>
                <w:szCs w:val="22"/>
              </w:rPr>
              <w:t>Aceleradoras de Empresas:</w:t>
            </w:r>
            <w:r w:rsidRPr="00B8534C">
              <w:rPr>
                <w:b w:val="0"/>
                <w:bCs w:val="0"/>
                <w:sz w:val="22"/>
                <w:szCs w:val="22"/>
              </w:rPr>
              <w:t xml:space="preserve"> Organizaciones</w:t>
            </w:r>
            <w:r>
              <w:rPr>
                <w:b w:val="0"/>
                <w:bCs w:val="0"/>
                <w:sz w:val="22"/>
                <w:szCs w:val="22"/>
              </w:rPr>
              <w:t xml:space="preserve"> o compañías</w:t>
            </w:r>
            <w:r w:rsidRPr="00B8534C">
              <w:rPr>
                <w:b w:val="0"/>
                <w:bCs w:val="0"/>
                <w:sz w:val="22"/>
                <w:szCs w:val="22"/>
              </w:rPr>
              <w:t xml:space="preserve"> que brindan asesoría para impulsar ideas y startups en fases tempranas con el objetivo de acelerar su crecimiento y prepararse adecuadamente para dirigirse a inversores con una idea de negocio probada. </w:t>
            </w:r>
          </w:p>
          <w:p w14:paraId="6A9510F6" w14:textId="77777777" w:rsidR="002450AC" w:rsidRDefault="002450AC" w:rsidP="00916A88">
            <w:pPr>
              <w:pStyle w:val="Ttulo1"/>
              <w:tabs>
                <w:tab w:val="left" w:pos="1261"/>
                <w:tab w:val="left" w:pos="1262"/>
                <w:tab w:val="left" w:pos="8789"/>
              </w:tabs>
              <w:ind w:left="0" w:right="626"/>
              <w:jc w:val="center"/>
              <w:rPr>
                <w:b w:val="0"/>
                <w:bCs w:val="0"/>
                <w:sz w:val="22"/>
                <w:szCs w:val="22"/>
              </w:rPr>
            </w:pPr>
            <w:r w:rsidRPr="002450AC">
              <w:rPr>
                <w:sz w:val="22"/>
                <w:szCs w:val="22"/>
              </w:rPr>
              <w:t>Crowdfunding:</w:t>
            </w:r>
            <w:r w:rsidRPr="002450AC">
              <w:rPr>
                <w:b w:val="0"/>
                <w:bCs w:val="0"/>
                <w:sz w:val="22"/>
                <w:szCs w:val="22"/>
              </w:rPr>
              <w:t xml:space="preserve"> Herramienta de financiación que prescinde de los intermediarios financieros como bancos para obtener el impulso económico a través de donaciones de usuarios cuya motivación puede ser altruista y/o a cambio de algún tipo de recompensa relacionada con el proyecto.</w:t>
            </w:r>
          </w:p>
          <w:p w14:paraId="23671466" w14:textId="77777777" w:rsidR="002450AC" w:rsidRDefault="002450AC" w:rsidP="00916A88">
            <w:pPr>
              <w:pStyle w:val="Ttulo1"/>
              <w:tabs>
                <w:tab w:val="left" w:pos="1261"/>
                <w:tab w:val="left" w:pos="1262"/>
                <w:tab w:val="left" w:pos="8789"/>
              </w:tabs>
              <w:ind w:left="0" w:right="626"/>
              <w:jc w:val="center"/>
              <w:rPr>
                <w:b w:val="0"/>
                <w:bCs w:val="0"/>
                <w:sz w:val="22"/>
                <w:szCs w:val="22"/>
              </w:rPr>
            </w:pPr>
            <w:r w:rsidRPr="002450AC">
              <w:rPr>
                <w:sz w:val="22"/>
                <w:szCs w:val="22"/>
              </w:rPr>
              <w:t>Factoring:</w:t>
            </w:r>
            <w:r w:rsidRPr="002450AC">
              <w:rPr>
                <w:b w:val="0"/>
                <w:bCs w:val="0"/>
                <w:sz w:val="22"/>
                <w:szCs w:val="22"/>
              </w:rPr>
              <w:t xml:space="preserve"> Herramienta financiera que permite a las empresas vender sus facturas pendientes de cobro a una entidad (factor) </w:t>
            </w:r>
            <w:r w:rsidR="000C6DBC">
              <w:rPr>
                <w:b w:val="0"/>
                <w:bCs w:val="0"/>
                <w:sz w:val="22"/>
                <w:szCs w:val="22"/>
              </w:rPr>
              <w:t xml:space="preserve">para obtener de </w:t>
            </w:r>
            <w:r w:rsidRPr="002450AC">
              <w:rPr>
                <w:b w:val="0"/>
                <w:bCs w:val="0"/>
                <w:sz w:val="22"/>
                <w:szCs w:val="22"/>
              </w:rPr>
              <w:t>una forma rápida y eficiente liquidez</w:t>
            </w:r>
            <w:r w:rsidR="000C6DBC">
              <w:rPr>
                <w:b w:val="0"/>
                <w:bCs w:val="0"/>
                <w:sz w:val="22"/>
                <w:szCs w:val="22"/>
              </w:rPr>
              <w:t>.</w:t>
            </w:r>
          </w:p>
          <w:p w14:paraId="20A01528" w14:textId="77777777" w:rsidR="000C6DBC" w:rsidRDefault="000C6DBC" w:rsidP="00916A88">
            <w:pPr>
              <w:pStyle w:val="Ttulo1"/>
              <w:tabs>
                <w:tab w:val="left" w:pos="1261"/>
                <w:tab w:val="left" w:pos="1262"/>
                <w:tab w:val="left" w:pos="8789"/>
              </w:tabs>
              <w:ind w:left="0" w:right="626"/>
              <w:jc w:val="center"/>
              <w:rPr>
                <w:b w:val="0"/>
                <w:bCs w:val="0"/>
                <w:sz w:val="22"/>
                <w:szCs w:val="22"/>
              </w:rPr>
            </w:pPr>
            <w:r w:rsidRPr="000C6DBC">
              <w:rPr>
                <w:sz w:val="22"/>
                <w:szCs w:val="22"/>
              </w:rPr>
              <w:t>Pitch Financiero:</w:t>
            </w:r>
            <w:r w:rsidRPr="000C6DBC">
              <w:rPr>
                <w:b w:val="0"/>
                <w:bCs w:val="0"/>
                <w:sz w:val="22"/>
                <w:szCs w:val="22"/>
              </w:rPr>
              <w:t xml:space="preserve"> Modalidad de presentación enfocada en exponer los aspectos económicos y estratégicos de un negocio</w:t>
            </w:r>
            <w:r>
              <w:rPr>
                <w:b w:val="0"/>
                <w:bCs w:val="0"/>
                <w:sz w:val="22"/>
                <w:szCs w:val="22"/>
              </w:rPr>
              <w:t xml:space="preserve">, </w:t>
            </w:r>
            <w:r w:rsidRPr="000C6DBC">
              <w:rPr>
                <w:b w:val="0"/>
                <w:bCs w:val="0"/>
                <w:sz w:val="22"/>
                <w:szCs w:val="22"/>
              </w:rPr>
              <w:t>con el objetivo de captar la atención de una audiencia específica, generalmente inversores, socios potenciales o clientes.</w:t>
            </w:r>
          </w:p>
          <w:p w14:paraId="385867B0" w14:textId="77777777" w:rsidR="00704457" w:rsidRDefault="00704457" w:rsidP="00916A88">
            <w:pPr>
              <w:pStyle w:val="Ttulo1"/>
              <w:tabs>
                <w:tab w:val="left" w:pos="1261"/>
                <w:tab w:val="left" w:pos="1262"/>
                <w:tab w:val="left" w:pos="8789"/>
              </w:tabs>
              <w:ind w:left="0" w:right="626"/>
              <w:jc w:val="center"/>
              <w:rPr>
                <w:b w:val="0"/>
                <w:bCs w:val="0"/>
                <w:sz w:val="22"/>
                <w:szCs w:val="22"/>
              </w:rPr>
            </w:pPr>
            <w:r w:rsidRPr="00D96586">
              <w:rPr>
                <w:sz w:val="22"/>
                <w:szCs w:val="22"/>
              </w:rPr>
              <w:t>Hoja de Términos (Ter</w:t>
            </w:r>
            <w:r w:rsidRPr="00D96586">
              <w:rPr>
                <w:color w:val="C00000"/>
                <w:sz w:val="22"/>
                <w:szCs w:val="22"/>
              </w:rPr>
              <w:t>m</w:t>
            </w:r>
            <w:r w:rsidRPr="00D96586">
              <w:rPr>
                <w:sz w:val="22"/>
                <w:szCs w:val="22"/>
              </w:rPr>
              <w:t xml:space="preserve"> Sheet):</w:t>
            </w:r>
            <w:r w:rsidRPr="00D96586">
              <w:rPr>
                <w:b w:val="0"/>
                <w:bCs w:val="0"/>
                <w:sz w:val="22"/>
                <w:szCs w:val="22"/>
              </w:rPr>
              <w:t xml:space="preserve"> Documento no vinculante que detalla los términos y condiciones bajo los cuales un inversor está dispuesto a realizar una inversión en una empresa. Plantilla para futuros documentos más detallados y legalmente vinculantes.</w:t>
            </w:r>
          </w:p>
          <w:p w14:paraId="33372D16" w14:textId="3877F174" w:rsidR="00704457" w:rsidRPr="00B8534C" w:rsidRDefault="00704457" w:rsidP="001F5955">
            <w:pPr>
              <w:pStyle w:val="Ttulo1"/>
              <w:tabs>
                <w:tab w:val="left" w:pos="1261"/>
                <w:tab w:val="left" w:pos="1262"/>
                <w:tab w:val="left" w:pos="8789"/>
              </w:tabs>
              <w:ind w:left="0" w:right="626"/>
              <w:jc w:val="center"/>
              <w:rPr>
                <w:b w:val="0"/>
                <w:bCs w:val="0"/>
                <w:sz w:val="22"/>
                <w:szCs w:val="22"/>
              </w:rPr>
            </w:pPr>
            <w:r w:rsidRPr="00B94CFB">
              <w:rPr>
                <w:sz w:val="22"/>
                <w:szCs w:val="22"/>
              </w:rPr>
              <w:t>Data Rooms:</w:t>
            </w:r>
            <w:r w:rsidRPr="009F23DD">
              <w:rPr>
                <w:b w:val="0"/>
                <w:bCs w:val="0"/>
                <w:sz w:val="22"/>
                <w:szCs w:val="22"/>
              </w:rPr>
              <w:t xml:space="preserve"> Espacios virtuales de trabajo en línea seguro que permiten a las partes autorizadas almacenar, compartir y colaborar en documentos </w:t>
            </w:r>
          </w:p>
        </w:tc>
      </w:tr>
    </w:tbl>
    <w:p w14:paraId="59B27A44" w14:textId="77777777" w:rsidR="00B8534C" w:rsidRDefault="00B8534C" w:rsidP="00916A88">
      <w:pPr>
        <w:pStyle w:val="Ttulo1"/>
        <w:tabs>
          <w:tab w:val="left" w:pos="1261"/>
          <w:tab w:val="left" w:pos="1262"/>
          <w:tab w:val="left" w:pos="8789"/>
        </w:tabs>
        <w:ind w:left="0" w:right="626"/>
        <w:rPr>
          <w:b w:val="0"/>
          <w:bCs w:val="0"/>
        </w:rPr>
      </w:pPr>
    </w:p>
    <w:p w14:paraId="45EEFEB9" w14:textId="77777777" w:rsidR="00D96586" w:rsidRDefault="00D96586" w:rsidP="00916A88">
      <w:pPr>
        <w:pStyle w:val="Ttulo1"/>
        <w:tabs>
          <w:tab w:val="left" w:pos="1261"/>
          <w:tab w:val="left" w:pos="1262"/>
          <w:tab w:val="left" w:pos="8789"/>
        </w:tabs>
        <w:ind w:left="0" w:right="626"/>
        <w:rPr>
          <w:b w:val="0"/>
          <w:bCs w:val="0"/>
        </w:rPr>
      </w:pPr>
    </w:p>
    <w:p w14:paraId="5842B021" w14:textId="77777777" w:rsidR="00D96586" w:rsidRDefault="00D96586" w:rsidP="00916A88">
      <w:pPr>
        <w:pStyle w:val="Ttulo1"/>
        <w:tabs>
          <w:tab w:val="left" w:pos="1261"/>
          <w:tab w:val="left" w:pos="1262"/>
          <w:tab w:val="left" w:pos="8789"/>
        </w:tabs>
        <w:ind w:left="0" w:right="626"/>
        <w:rPr>
          <w:b w:val="0"/>
          <w:bCs w:val="0"/>
        </w:rPr>
      </w:pPr>
    </w:p>
    <w:tbl>
      <w:tblPr>
        <w:tblStyle w:val="Tablaconcuadrcula"/>
        <w:tblW w:w="0" w:type="auto"/>
        <w:jc w:val="center"/>
        <w:tblLook w:val="04A0" w:firstRow="1" w:lastRow="0" w:firstColumn="1" w:lastColumn="0" w:noHBand="0" w:noVBand="1"/>
      </w:tblPr>
      <w:tblGrid>
        <w:gridCol w:w="4702"/>
        <w:gridCol w:w="4703"/>
      </w:tblGrid>
      <w:tr w:rsidR="00D96586" w:rsidRPr="00D96586" w14:paraId="3B3D8471" w14:textId="77777777" w:rsidTr="00D96586">
        <w:trPr>
          <w:jc w:val="center"/>
        </w:trPr>
        <w:tc>
          <w:tcPr>
            <w:tcW w:w="4702" w:type="dxa"/>
          </w:tcPr>
          <w:p w14:paraId="709BEA5B" w14:textId="77777777" w:rsidR="001F5955" w:rsidRPr="001F5955" w:rsidRDefault="001F5955" w:rsidP="00916A88">
            <w:pPr>
              <w:pStyle w:val="Ttulo1"/>
              <w:tabs>
                <w:tab w:val="left" w:pos="1261"/>
                <w:tab w:val="left" w:pos="1262"/>
                <w:tab w:val="left" w:pos="8789"/>
              </w:tabs>
              <w:ind w:left="0" w:right="626"/>
              <w:jc w:val="center"/>
              <w:rPr>
                <w:b w:val="0"/>
                <w:sz w:val="22"/>
                <w:szCs w:val="22"/>
              </w:rPr>
            </w:pPr>
            <w:r w:rsidRPr="001F5955">
              <w:rPr>
                <w:b w:val="0"/>
                <w:sz w:val="22"/>
                <w:szCs w:val="22"/>
              </w:rPr>
              <w:t xml:space="preserve">idea, proyecto o producto con el objetivo de captar la atención de una audiencia específica, generalmente inversores, socios potenciales o clientes. </w:t>
            </w:r>
          </w:p>
          <w:p w14:paraId="6FD77C4C" w14:textId="2B9790D4" w:rsidR="00D96586" w:rsidRDefault="00D96586" w:rsidP="00916A88">
            <w:pPr>
              <w:pStyle w:val="Ttulo1"/>
              <w:tabs>
                <w:tab w:val="left" w:pos="1261"/>
                <w:tab w:val="left" w:pos="1262"/>
                <w:tab w:val="left" w:pos="8789"/>
              </w:tabs>
              <w:ind w:left="0" w:right="626"/>
              <w:jc w:val="center"/>
              <w:rPr>
                <w:b w:val="0"/>
                <w:bCs w:val="0"/>
                <w:sz w:val="22"/>
                <w:szCs w:val="22"/>
              </w:rPr>
            </w:pPr>
            <w:r w:rsidRPr="00D96586">
              <w:rPr>
                <w:sz w:val="22"/>
                <w:szCs w:val="22"/>
              </w:rPr>
              <w:t>Hoja de Términos (Ter</w:t>
            </w:r>
            <w:r>
              <w:rPr>
                <w:sz w:val="22"/>
                <w:szCs w:val="22"/>
              </w:rPr>
              <w:t>n</w:t>
            </w:r>
            <w:r w:rsidRPr="00D96586">
              <w:rPr>
                <w:sz w:val="22"/>
                <w:szCs w:val="22"/>
              </w:rPr>
              <w:t xml:space="preserve"> Sheet):</w:t>
            </w:r>
            <w:r w:rsidRPr="00D96586">
              <w:rPr>
                <w:b w:val="0"/>
                <w:bCs w:val="0"/>
                <w:sz w:val="22"/>
                <w:szCs w:val="22"/>
              </w:rPr>
              <w:t xml:space="preserve"> Documento no vinculante que detalla los términos y condiciones bajo los cuales un inversor está dispuesto a realizar una inversión en una empresa. Plantilla para futuros documentos más detallados y legalmente vinculantes.</w:t>
            </w:r>
          </w:p>
          <w:p w14:paraId="39F3F890" w14:textId="602DBAD2" w:rsidR="009F23DD" w:rsidRPr="00D96586" w:rsidRDefault="009F23DD" w:rsidP="00916A88">
            <w:pPr>
              <w:pStyle w:val="Ttulo1"/>
              <w:tabs>
                <w:tab w:val="left" w:pos="1261"/>
                <w:tab w:val="left" w:pos="1262"/>
                <w:tab w:val="left" w:pos="8789"/>
              </w:tabs>
              <w:ind w:left="0" w:right="626"/>
              <w:jc w:val="center"/>
              <w:rPr>
                <w:b w:val="0"/>
                <w:bCs w:val="0"/>
                <w:sz w:val="22"/>
                <w:szCs w:val="22"/>
              </w:rPr>
            </w:pPr>
            <w:r w:rsidRPr="009F23DD">
              <w:rPr>
                <w:sz w:val="22"/>
                <w:szCs w:val="22"/>
              </w:rPr>
              <w:t>Data Rooms:</w:t>
            </w:r>
            <w:r w:rsidRPr="009F23DD">
              <w:rPr>
                <w:b w:val="0"/>
                <w:bCs w:val="0"/>
                <w:sz w:val="22"/>
                <w:szCs w:val="22"/>
              </w:rPr>
              <w:t xml:space="preserve"> </w:t>
            </w:r>
            <w:r w:rsidRPr="00B94CFB">
              <w:rPr>
                <w:b w:val="0"/>
                <w:bCs w:val="0"/>
                <w:strike/>
                <w:sz w:val="22"/>
                <w:szCs w:val="22"/>
              </w:rPr>
              <w:t>Espacios digitales que permiten guardar y compartir información sensible de las compañías de forma segura.</w:t>
            </w:r>
            <w:r w:rsidRPr="009F23DD">
              <w:rPr>
                <w:b w:val="0"/>
                <w:bCs w:val="0"/>
                <w:sz w:val="22"/>
                <w:szCs w:val="22"/>
              </w:rPr>
              <w:t xml:space="preserve"> Espacios virtuales de trabajo en línea seguro que permiten a las partes autorizadas almacenar, compartir y colaborar en documentos confidenciales.</w:t>
            </w:r>
          </w:p>
        </w:tc>
        <w:tc>
          <w:tcPr>
            <w:tcW w:w="4703" w:type="dxa"/>
          </w:tcPr>
          <w:p w14:paraId="5F939164" w14:textId="04CBD61E" w:rsidR="009F23DD" w:rsidRPr="00D96586" w:rsidRDefault="001F5955" w:rsidP="00916A88">
            <w:pPr>
              <w:pStyle w:val="Ttulo1"/>
              <w:tabs>
                <w:tab w:val="left" w:pos="1261"/>
                <w:tab w:val="left" w:pos="1262"/>
                <w:tab w:val="left" w:pos="8789"/>
              </w:tabs>
              <w:ind w:left="0" w:right="626"/>
              <w:jc w:val="center"/>
              <w:rPr>
                <w:b w:val="0"/>
                <w:bCs w:val="0"/>
                <w:sz w:val="22"/>
                <w:szCs w:val="22"/>
              </w:rPr>
            </w:pPr>
            <w:r w:rsidRPr="001F5955">
              <w:rPr>
                <w:b w:val="0"/>
                <w:bCs w:val="0"/>
                <w:sz w:val="22"/>
                <w:szCs w:val="22"/>
              </w:rPr>
              <w:t>confidenciales durante procesos como fusiones, adquisiciones, rondas de inversión o auditorías</w:t>
            </w:r>
            <w:r>
              <w:rPr>
                <w:b w:val="0"/>
                <w:bCs w:val="0"/>
                <w:sz w:val="22"/>
                <w:szCs w:val="22"/>
              </w:rPr>
              <w:t>.</w:t>
            </w:r>
          </w:p>
        </w:tc>
      </w:tr>
      <w:tr w:rsidR="00D96586" w:rsidRPr="00D96586" w14:paraId="655CB6E3" w14:textId="77777777" w:rsidTr="00D96586">
        <w:trPr>
          <w:jc w:val="center"/>
        </w:trPr>
        <w:tc>
          <w:tcPr>
            <w:tcW w:w="4702" w:type="dxa"/>
          </w:tcPr>
          <w:p w14:paraId="456DCEA6" w14:textId="77777777" w:rsidR="00550A20" w:rsidRPr="001F5955" w:rsidRDefault="00B94CFB" w:rsidP="00916A88">
            <w:pPr>
              <w:pStyle w:val="Ttulo1"/>
              <w:tabs>
                <w:tab w:val="left" w:pos="1261"/>
                <w:tab w:val="left" w:pos="1262"/>
                <w:tab w:val="left" w:pos="8789"/>
              </w:tabs>
              <w:ind w:right="626"/>
              <w:jc w:val="center"/>
              <w:rPr>
                <w:b w:val="0"/>
                <w:bCs w:val="0"/>
                <w:sz w:val="22"/>
                <w:szCs w:val="22"/>
              </w:rPr>
            </w:pPr>
            <w:r w:rsidRPr="001F5955">
              <w:rPr>
                <w:sz w:val="22"/>
                <w:szCs w:val="22"/>
              </w:rPr>
              <w:t>Artículo 3. Lineamientos.</w:t>
            </w:r>
            <w:r w:rsidRPr="001F5955">
              <w:rPr>
                <w:b w:val="0"/>
                <w:bCs w:val="0"/>
                <w:sz w:val="22"/>
                <w:szCs w:val="22"/>
              </w:rPr>
              <w:t xml:space="preserve"> La Administración Distrital, a través de la Secretaría Distrital de Hacienda y la Secretaría Distrital de Desarrollo Económico, propenderá por implementar el presente Acuerdo bajo los siguientes lineamientos:</w:t>
            </w:r>
          </w:p>
          <w:p w14:paraId="73F11A8B" w14:textId="77777777" w:rsidR="00550A20" w:rsidRPr="001F5955" w:rsidRDefault="00B94CFB" w:rsidP="00916A88">
            <w:pPr>
              <w:pStyle w:val="Ttulo1"/>
              <w:numPr>
                <w:ilvl w:val="0"/>
                <w:numId w:val="40"/>
              </w:numPr>
              <w:tabs>
                <w:tab w:val="left" w:pos="1261"/>
                <w:tab w:val="left" w:pos="1262"/>
                <w:tab w:val="left" w:pos="8789"/>
              </w:tabs>
              <w:ind w:right="626"/>
              <w:jc w:val="center"/>
              <w:rPr>
                <w:b w:val="0"/>
                <w:bCs w:val="0"/>
                <w:sz w:val="22"/>
                <w:szCs w:val="22"/>
              </w:rPr>
            </w:pPr>
            <w:r w:rsidRPr="001F5955">
              <w:rPr>
                <w:b w:val="0"/>
                <w:bCs w:val="0"/>
                <w:sz w:val="22"/>
                <w:szCs w:val="22"/>
              </w:rPr>
              <w:t xml:space="preserve">Consolidar a las empresas privadas del Distrito Capital como agentes </w:t>
            </w:r>
            <w:r w:rsidR="00550A20" w:rsidRPr="001F5955">
              <w:rPr>
                <w:b w:val="0"/>
                <w:bCs w:val="0"/>
                <w:sz w:val="22"/>
                <w:szCs w:val="22"/>
              </w:rPr>
              <w:t>i</w:t>
            </w:r>
            <w:r w:rsidRPr="001F5955">
              <w:rPr>
                <w:b w:val="0"/>
                <w:bCs w:val="0"/>
                <w:sz w:val="22"/>
                <w:szCs w:val="22"/>
              </w:rPr>
              <w:t>mpulsores del crecimiento económico, la innovación y el desarrollo sostenible de Bogotá D.C.y su zona metropolitana.</w:t>
            </w:r>
            <w:r w:rsidR="00550A20" w:rsidRPr="001F5955">
              <w:rPr>
                <w:b w:val="0"/>
                <w:bCs w:val="0"/>
                <w:sz w:val="22"/>
                <w:szCs w:val="22"/>
              </w:rPr>
              <w:t xml:space="preserve"> </w:t>
            </w:r>
          </w:p>
          <w:p w14:paraId="6C1A6E91" w14:textId="77777777" w:rsidR="00550A20" w:rsidRPr="001F5955" w:rsidRDefault="00B94CFB" w:rsidP="00916A88">
            <w:pPr>
              <w:pStyle w:val="Ttulo1"/>
              <w:numPr>
                <w:ilvl w:val="0"/>
                <w:numId w:val="40"/>
              </w:numPr>
              <w:tabs>
                <w:tab w:val="left" w:pos="1261"/>
                <w:tab w:val="left" w:pos="1262"/>
                <w:tab w:val="left" w:pos="8789"/>
              </w:tabs>
              <w:ind w:right="626"/>
              <w:jc w:val="center"/>
              <w:rPr>
                <w:b w:val="0"/>
                <w:bCs w:val="0"/>
                <w:sz w:val="22"/>
                <w:szCs w:val="22"/>
              </w:rPr>
            </w:pPr>
            <w:r w:rsidRPr="001F5955">
              <w:rPr>
                <w:b w:val="0"/>
                <w:bCs w:val="0"/>
                <w:sz w:val="22"/>
                <w:szCs w:val="22"/>
              </w:rPr>
              <w:t>Desarrollar un ecosistema financiero robusto y diversificado que impulse el crecimiento de las MiPymes y</w:t>
            </w:r>
            <w:r w:rsidR="00550A20" w:rsidRPr="001F5955">
              <w:rPr>
                <w:b w:val="0"/>
                <w:bCs w:val="0"/>
                <w:sz w:val="22"/>
                <w:szCs w:val="22"/>
              </w:rPr>
              <w:t xml:space="preserve"> e</w:t>
            </w:r>
            <w:r w:rsidRPr="001F5955">
              <w:rPr>
                <w:b w:val="0"/>
                <w:bCs w:val="0"/>
                <w:sz w:val="22"/>
                <w:szCs w:val="22"/>
              </w:rPr>
              <w:t>mprendimientos del Distrito, con especial énfasis en fuentes de financiación no tradicionales.</w:t>
            </w:r>
          </w:p>
          <w:p w14:paraId="420EB818" w14:textId="7049797A" w:rsidR="00B94CFB" w:rsidRPr="00D96586" w:rsidRDefault="00B94CFB" w:rsidP="001F5955">
            <w:pPr>
              <w:pStyle w:val="Ttulo1"/>
              <w:numPr>
                <w:ilvl w:val="0"/>
                <w:numId w:val="40"/>
              </w:numPr>
              <w:tabs>
                <w:tab w:val="left" w:pos="1261"/>
                <w:tab w:val="left" w:pos="1262"/>
                <w:tab w:val="left" w:pos="8789"/>
              </w:tabs>
              <w:ind w:right="626"/>
              <w:jc w:val="center"/>
              <w:rPr>
                <w:b w:val="0"/>
                <w:bCs w:val="0"/>
                <w:sz w:val="22"/>
                <w:szCs w:val="22"/>
              </w:rPr>
            </w:pPr>
            <w:r w:rsidRPr="001F5955">
              <w:rPr>
                <w:b w:val="0"/>
                <w:bCs w:val="0"/>
                <w:sz w:val="22"/>
                <w:szCs w:val="22"/>
              </w:rPr>
              <w:t xml:space="preserve">Ampliar la inclusión financiera mediante el fortalecimiento y promoción de instrumentos como capital semilla, redes de ángeles </w:t>
            </w:r>
          </w:p>
        </w:tc>
        <w:tc>
          <w:tcPr>
            <w:tcW w:w="4703" w:type="dxa"/>
          </w:tcPr>
          <w:p w14:paraId="19DA6393" w14:textId="4AC4DA9C" w:rsidR="009F52E0" w:rsidRPr="001F5955" w:rsidRDefault="009F52E0" w:rsidP="00916A88">
            <w:pPr>
              <w:pStyle w:val="Ttulo1"/>
              <w:tabs>
                <w:tab w:val="left" w:pos="1261"/>
                <w:tab w:val="left" w:pos="1262"/>
                <w:tab w:val="left" w:pos="8789"/>
              </w:tabs>
              <w:ind w:right="626"/>
              <w:jc w:val="center"/>
              <w:rPr>
                <w:b w:val="0"/>
                <w:bCs w:val="0"/>
                <w:sz w:val="22"/>
                <w:szCs w:val="22"/>
              </w:rPr>
            </w:pPr>
            <w:r w:rsidRPr="001F5955">
              <w:rPr>
                <w:sz w:val="22"/>
                <w:szCs w:val="22"/>
              </w:rPr>
              <w:t>Artículo 3. Lineamientos.</w:t>
            </w:r>
            <w:r w:rsidRPr="001F5955">
              <w:rPr>
                <w:b w:val="0"/>
                <w:bCs w:val="0"/>
                <w:sz w:val="22"/>
                <w:szCs w:val="22"/>
              </w:rPr>
              <w:t xml:space="preserve"> La Administración Distrital, a través de la Secretaría Distrital de Hacienda y la Secretaría Distrital de Desarrollo Económico, propenderá por implementar el presente Acuerdo bajo los siguientes lineamientos:</w:t>
            </w:r>
          </w:p>
          <w:p w14:paraId="066C9A84" w14:textId="3CAB7F69" w:rsidR="00FD0B23" w:rsidRPr="001F5955" w:rsidRDefault="00FD0B23" w:rsidP="00F15528">
            <w:pPr>
              <w:pStyle w:val="Ttulo1"/>
              <w:numPr>
                <w:ilvl w:val="0"/>
                <w:numId w:val="44"/>
              </w:numPr>
              <w:tabs>
                <w:tab w:val="left" w:pos="1261"/>
                <w:tab w:val="left" w:pos="1262"/>
                <w:tab w:val="left" w:pos="8789"/>
              </w:tabs>
              <w:ind w:right="626"/>
              <w:jc w:val="center"/>
              <w:rPr>
                <w:b w:val="0"/>
                <w:bCs w:val="0"/>
                <w:sz w:val="22"/>
                <w:szCs w:val="22"/>
              </w:rPr>
            </w:pPr>
            <w:r w:rsidRPr="001F5955">
              <w:rPr>
                <w:b w:val="0"/>
                <w:bCs w:val="0"/>
                <w:sz w:val="22"/>
                <w:szCs w:val="22"/>
              </w:rPr>
              <w:t>Consolidar a las empresas privadas del Distrito Capital como agentes impulsores del crecimiento económico, la innovación y el desarrollo sostenible de Bogotá D.C.</w:t>
            </w:r>
            <w:r w:rsidR="00D648D0">
              <w:rPr>
                <w:b w:val="0"/>
                <w:bCs w:val="0"/>
                <w:sz w:val="22"/>
                <w:szCs w:val="22"/>
              </w:rPr>
              <w:t xml:space="preserve"> </w:t>
            </w:r>
            <w:r w:rsidRPr="001F5955">
              <w:rPr>
                <w:b w:val="0"/>
                <w:bCs w:val="0"/>
                <w:sz w:val="22"/>
                <w:szCs w:val="22"/>
              </w:rPr>
              <w:t xml:space="preserve">y su zona metropolitana. </w:t>
            </w:r>
          </w:p>
          <w:p w14:paraId="0712E715" w14:textId="4EF491A3" w:rsidR="009F52E0" w:rsidRPr="001F5955" w:rsidRDefault="009F52E0" w:rsidP="00F15528">
            <w:pPr>
              <w:pStyle w:val="Ttulo1"/>
              <w:numPr>
                <w:ilvl w:val="0"/>
                <w:numId w:val="44"/>
              </w:numPr>
              <w:tabs>
                <w:tab w:val="left" w:pos="1261"/>
                <w:tab w:val="left" w:pos="1262"/>
                <w:tab w:val="left" w:pos="8789"/>
              </w:tabs>
              <w:ind w:right="626"/>
              <w:jc w:val="center"/>
              <w:rPr>
                <w:b w:val="0"/>
                <w:bCs w:val="0"/>
                <w:sz w:val="22"/>
                <w:szCs w:val="22"/>
              </w:rPr>
            </w:pPr>
            <w:r w:rsidRPr="001F5955">
              <w:rPr>
                <w:b w:val="0"/>
                <w:bCs w:val="0"/>
                <w:sz w:val="22"/>
                <w:szCs w:val="22"/>
              </w:rPr>
              <w:t>Desarrollar un ecosistema financiero robusto y diversificado que impulse el crecimiento de las MiPymes y emprendimientos del Distrito, con especial énfasis en fuentes de financiación no tradicionales.</w:t>
            </w:r>
          </w:p>
          <w:p w14:paraId="49B950C7" w14:textId="130ECF5D" w:rsidR="0095681D" w:rsidRPr="001F5955" w:rsidRDefault="009F52E0" w:rsidP="00F15528">
            <w:pPr>
              <w:pStyle w:val="Ttulo1"/>
              <w:numPr>
                <w:ilvl w:val="0"/>
                <w:numId w:val="44"/>
              </w:numPr>
              <w:tabs>
                <w:tab w:val="left" w:pos="1261"/>
                <w:tab w:val="left" w:pos="1262"/>
                <w:tab w:val="left" w:pos="8789"/>
              </w:tabs>
              <w:ind w:right="626"/>
              <w:jc w:val="center"/>
              <w:rPr>
                <w:b w:val="0"/>
                <w:bCs w:val="0"/>
                <w:sz w:val="22"/>
                <w:szCs w:val="22"/>
              </w:rPr>
            </w:pPr>
            <w:r w:rsidRPr="001F5955">
              <w:rPr>
                <w:b w:val="0"/>
                <w:bCs w:val="0"/>
                <w:sz w:val="22"/>
                <w:szCs w:val="22"/>
              </w:rPr>
              <w:t xml:space="preserve">Ampliar la inclusión financiera mediante el fortalecimiento y promoción de instrumentos </w:t>
            </w:r>
            <w:r w:rsidRPr="001F5955">
              <w:rPr>
                <w:b w:val="0"/>
                <w:bCs w:val="0"/>
                <w:color w:val="C00000"/>
                <w:sz w:val="22"/>
                <w:szCs w:val="22"/>
              </w:rPr>
              <w:t xml:space="preserve">financieros no tradicionales </w:t>
            </w:r>
            <w:r w:rsidRPr="001F5955">
              <w:rPr>
                <w:b w:val="0"/>
                <w:bCs w:val="0"/>
                <w:sz w:val="22"/>
                <w:szCs w:val="22"/>
              </w:rPr>
              <w:t xml:space="preserve">como </w:t>
            </w:r>
          </w:p>
        </w:tc>
      </w:tr>
    </w:tbl>
    <w:p w14:paraId="3928607D" w14:textId="77777777" w:rsidR="00D96586" w:rsidRDefault="00D96586" w:rsidP="00916A88">
      <w:pPr>
        <w:pStyle w:val="Ttulo1"/>
        <w:tabs>
          <w:tab w:val="left" w:pos="1261"/>
          <w:tab w:val="left" w:pos="1262"/>
          <w:tab w:val="left" w:pos="8789"/>
        </w:tabs>
        <w:ind w:left="0" w:right="626"/>
        <w:rPr>
          <w:b w:val="0"/>
          <w:bCs w:val="0"/>
        </w:rPr>
      </w:pPr>
    </w:p>
    <w:p w14:paraId="5404FE7A" w14:textId="77777777" w:rsidR="00550A20" w:rsidRDefault="00550A20" w:rsidP="00916A88">
      <w:pPr>
        <w:pStyle w:val="Ttulo1"/>
        <w:tabs>
          <w:tab w:val="left" w:pos="1261"/>
          <w:tab w:val="left" w:pos="1262"/>
          <w:tab w:val="left" w:pos="8789"/>
        </w:tabs>
        <w:ind w:left="0" w:right="626"/>
        <w:rPr>
          <w:b w:val="0"/>
          <w:bCs w:val="0"/>
        </w:rPr>
      </w:pPr>
    </w:p>
    <w:p w14:paraId="40FBFABE" w14:textId="77777777" w:rsidR="00550A20" w:rsidRDefault="00550A20" w:rsidP="00916A88">
      <w:pPr>
        <w:pStyle w:val="Ttulo1"/>
        <w:tabs>
          <w:tab w:val="left" w:pos="1261"/>
          <w:tab w:val="left" w:pos="1262"/>
          <w:tab w:val="left" w:pos="8789"/>
        </w:tabs>
        <w:ind w:left="0" w:right="626"/>
        <w:rPr>
          <w:b w:val="0"/>
          <w:bCs w:val="0"/>
        </w:rPr>
      </w:pPr>
    </w:p>
    <w:tbl>
      <w:tblPr>
        <w:tblStyle w:val="Tablaconcuadrcula"/>
        <w:tblW w:w="0" w:type="auto"/>
        <w:tblLook w:val="04A0" w:firstRow="1" w:lastRow="0" w:firstColumn="1" w:lastColumn="0" w:noHBand="0" w:noVBand="1"/>
      </w:tblPr>
      <w:tblGrid>
        <w:gridCol w:w="4702"/>
        <w:gridCol w:w="4703"/>
      </w:tblGrid>
      <w:tr w:rsidR="00550A20" w:rsidRPr="009F52E0" w14:paraId="35D04C65" w14:textId="77777777" w:rsidTr="00550A20">
        <w:tc>
          <w:tcPr>
            <w:tcW w:w="4702" w:type="dxa"/>
          </w:tcPr>
          <w:p w14:paraId="684FA04A" w14:textId="77777777" w:rsidR="001F5955" w:rsidRDefault="001F5955" w:rsidP="00916A88">
            <w:pPr>
              <w:pStyle w:val="Ttulo1"/>
              <w:tabs>
                <w:tab w:val="left" w:pos="1261"/>
                <w:tab w:val="left" w:pos="1262"/>
                <w:tab w:val="left" w:pos="8789"/>
              </w:tabs>
              <w:ind w:right="626"/>
              <w:jc w:val="center"/>
              <w:rPr>
                <w:b w:val="0"/>
                <w:bCs w:val="0"/>
                <w:sz w:val="22"/>
                <w:szCs w:val="22"/>
              </w:rPr>
            </w:pPr>
            <w:r w:rsidRPr="001F5955">
              <w:rPr>
                <w:b w:val="0"/>
                <w:bCs w:val="0"/>
                <w:sz w:val="22"/>
                <w:szCs w:val="22"/>
              </w:rPr>
              <w:t>inversionistas, aceleradoras, capital de riesgo, capital privado y otros Fondos de Inversión Colectiva, para apoyar la consolidación y escalamiento de empresas y proyectos productivos.</w:t>
            </w:r>
            <w:r>
              <w:rPr>
                <w:b w:val="0"/>
                <w:bCs w:val="0"/>
                <w:sz w:val="22"/>
                <w:szCs w:val="22"/>
              </w:rPr>
              <w:t xml:space="preserve"> </w:t>
            </w:r>
          </w:p>
          <w:p w14:paraId="40913102" w14:textId="5C5FF53A" w:rsidR="009F52E0" w:rsidRPr="009F52E0" w:rsidRDefault="009F52E0" w:rsidP="00916A88">
            <w:pPr>
              <w:pStyle w:val="Ttulo1"/>
              <w:tabs>
                <w:tab w:val="left" w:pos="1261"/>
                <w:tab w:val="left" w:pos="1262"/>
                <w:tab w:val="left" w:pos="8789"/>
              </w:tabs>
              <w:ind w:right="626"/>
              <w:jc w:val="center"/>
              <w:rPr>
                <w:b w:val="0"/>
                <w:bCs w:val="0"/>
                <w:sz w:val="22"/>
                <w:szCs w:val="22"/>
              </w:rPr>
            </w:pPr>
            <w:r w:rsidRPr="009F52E0">
              <w:rPr>
                <w:b w:val="0"/>
                <w:bCs w:val="0"/>
                <w:sz w:val="22"/>
                <w:szCs w:val="22"/>
              </w:rPr>
              <w:t>4.</w:t>
            </w:r>
            <w:r>
              <w:rPr>
                <w:b w:val="0"/>
                <w:bCs w:val="0"/>
                <w:sz w:val="22"/>
                <w:szCs w:val="22"/>
              </w:rPr>
              <w:t xml:space="preserve"> </w:t>
            </w:r>
            <w:r w:rsidRPr="009F52E0">
              <w:rPr>
                <w:b w:val="0"/>
                <w:bCs w:val="0"/>
                <w:sz w:val="22"/>
                <w:szCs w:val="22"/>
              </w:rPr>
              <w:t xml:space="preserve">Fomentar competencias y conocimientos económicos y financieros, con contenidos pertinentes, de calidad y diferenciados según el perfil del emprendedor o empresario, así como la etapa de desarrollo de su </w:t>
            </w:r>
            <w:r w:rsidRPr="0095681D">
              <w:rPr>
                <w:b w:val="0"/>
                <w:bCs w:val="0"/>
                <w:strike/>
                <w:sz w:val="22"/>
                <w:szCs w:val="22"/>
              </w:rPr>
              <w:t>proyecto</w:t>
            </w:r>
            <w:r w:rsidRPr="009F52E0">
              <w:rPr>
                <w:b w:val="0"/>
                <w:bCs w:val="0"/>
                <w:sz w:val="22"/>
                <w:szCs w:val="22"/>
              </w:rPr>
              <w:t xml:space="preserve"> o empresa.</w:t>
            </w:r>
          </w:p>
          <w:p w14:paraId="1D11E256" w14:textId="057E2FE4" w:rsidR="009F52E0" w:rsidRPr="009F52E0" w:rsidRDefault="009F52E0" w:rsidP="00916A88">
            <w:pPr>
              <w:pStyle w:val="Ttulo1"/>
              <w:tabs>
                <w:tab w:val="left" w:pos="1261"/>
                <w:tab w:val="left" w:pos="1262"/>
                <w:tab w:val="left" w:pos="8789"/>
              </w:tabs>
              <w:ind w:right="626"/>
              <w:jc w:val="center"/>
              <w:rPr>
                <w:b w:val="0"/>
                <w:bCs w:val="0"/>
                <w:sz w:val="22"/>
                <w:szCs w:val="22"/>
              </w:rPr>
            </w:pPr>
            <w:r w:rsidRPr="009F52E0">
              <w:rPr>
                <w:b w:val="0"/>
                <w:bCs w:val="0"/>
                <w:sz w:val="22"/>
                <w:szCs w:val="22"/>
              </w:rPr>
              <w:t>5.</w:t>
            </w:r>
            <w:r>
              <w:rPr>
                <w:b w:val="0"/>
                <w:bCs w:val="0"/>
                <w:sz w:val="22"/>
                <w:szCs w:val="22"/>
              </w:rPr>
              <w:t xml:space="preserve"> </w:t>
            </w:r>
            <w:r w:rsidRPr="009F52E0">
              <w:rPr>
                <w:b w:val="0"/>
                <w:bCs w:val="0"/>
                <w:sz w:val="22"/>
                <w:szCs w:val="22"/>
              </w:rPr>
              <w:t>Promover alianzas estratégicas interinstitucionales y con el sector privado para el diseño e implementación de instrumentos de financiación innovadores y sostenibles, alineados con las necesidades de los diferentes sectores productivos de la ciudad.</w:t>
            </w:r>
          </w:p>
          <w:p w14:paraId="42C856F4" w14:textId="77777777" w:rsidR="00550A20" w:rsidRDefault="009F52E0" w:rsidP="00916A88">
            <w:pPr>
              <w:pStyle w:val="Ttulo1"/>
              <w:tabs>
                <w:tab w:val="left" w:pos="1261"/>
                <w:tab w:val="left" w:pos="1262"/>
                <w:tab w:val="left" w:pos="8789"/>
              </w:tabs>
              <w:ind w:left="0" w:right="626"/>
              <w:jc w:val="center"/>
              <w:rPr>
                <w:b w:val="0"/>
                <w:bCs w:val="0"/>
                <w:sz w:val="22"/>
                <w:szCs w:val="22"/>
              </w:rPr>
            </w:pPr>
            <w:r w:rsidRPr="009F52E0">
              <w:rPr>
                <w:b w:val="0"/>
                <w:bCs w:val="0"/>
                <w:sz w:val="22"/>
                <w:szCs w:val="22"/>
              </w:rPr>
              <w:t>6.</w:t>
            </w:r>
            <w:r>
              <w:rPr>
                <w:b w:val="0"/>
                <w:bCs w:val="0"/>
                <w:sz w:val="22"/>
                <w:szCs w:val="22"/>
              </w:rPr>
              <w:t xml:space="preserve"> </w:t>
            </w:r>
            <w:r w:rsidRPr="009F52E0">
              <w:rPr>
                <w:b w:val="0"/>
                <w:bCs w:val="0"/>
                <w:sz w:val="22"/>
                <w:szCs w:val="22"/>
              </w:rPr>
              <w:t>Crear y fortalecer espacios de articulación y conexión entre emprendedores, empresarios, inversionistas y autoridades distritales, que faciliten la identificación de oportunidades y la concreción de acuerdos de inversión.</w:t>
            </w:r>
          </w:p>
          <w:p w14:paraId="26C08344" w14:textId="77777777" w:rsidR="009F52E0" w:rsidRDefault="009F52E0" w:rsidP="00916A88">
            <w:pPr>
              <w:pStyle w:val="Ttulo1"/>
              <w:tabs>
                <w:tab w:val="left" w:pos="1261"/>
                <w:tab w:val="left" w:pos="1262"/>
                <w:tab w:val="left" w:pos="8789"/>
              </w:tabs>
              <w:ind w:right="626"/>
              <w:jc w:val="center"/>
            </w:pPr>
            <w:r w:rsidRPr="009F52E0">
              <w:rPr>
                <w:b w:val="0"/>
                <w:bCs w:val="0"/>
                <w:sz w:val="22"/>
                <w:szCs w:val="22"/>
              </w:rPr>
              <w:t>7.</w:t>
            </w:r>
            <w:r>
              <w:rPr>
                <w:b w:val="0"/>
                <w:bCs w:val="0"/>
                <w:sz w:val="22"/>
                <w:szCs w:val="22"/>
              </w:rPr>
              <w:t xml:space="preserve"> </w:t>
            </w:r>
            <w:r w:rsidRPr="009F52E0">
              <w:rPr>
                <w:b w:val="0"/>
                <w:bCs w:val="0"/>
                <w:sz w:val="22"/>
                <w:szCs w:val="22"/>
              </w:rPr>
              <w:t>Establecer mecanismos de seguimiento, evaluación y articulación de los programas de educación financiera en métodos alternativos de financiación, garantizando la pertinencia de los contenidos y la adecuada selección de la población beneficiaria.</w:t>
            </w:r>
            <w:r>
              <w:t xml:space="preserve"> </w:t>
            </w:r>
          </w:p>
          <w:p w14:paraId="7F2D0338" w14:textId="1DDD4E5D" w:rsidR="009F52E0" w:rsidRPr="001F5955" w:rsidRDefault="009F52E0" w:rsidP="00916A88">
            <w:pPr>
              <w:pStyle w:val="Ttulo1"/>
              <w:tabs>
                <w:tab w:val="left" w:pos="1261"/>
                <w:tab w:val="left" w:pos="1262"/>
                <w:tab w:val="left" w:pos="8789"/>
              </w:tabs>
              <w:ind w:right="626"/>
              <w:jc w:val="center"/>
              <w:rPr>
                <w:b w:val="0"/>
                <w:bCs w:val="0"/>
                <w:sz w:val="22"/>
                <w:szCs w:val="22"/>
              </w:rPr>
            </w:pPr>
            <w:r w:rsidRPr="009F52E0">
              <w:rPr>
                <w:b w:val="0"/>
                <w:bCs w:val="0"/>
                <w:sz w:val="22"/>
                <w:szCs w:val="22"/>
              </w:rPr>
              <w:t xml:space="preserve">8.Impulsar la cultura ciudadana de inversión en el mercado de valores colombiano, promoviendo la confianza y el conocimiento de la ciudadanía sobre el funcionamiento y beneficios de los mecanismos bursátiles, </w:t>
            </w:r>
            <w:r w:rsidRPr="001F5955">
              <w:rPr>
                <w:b w:val="0"/>
                <w:bCs w:val="0"/>
                <w:strike/>
                <w:sz w:val="22"/>
                <w:szCs w:val="22"/>
              </w:rPr>
              <w:t>el capital privado y otros Fondos de Inversión Colectiva.</w:t>
            </w:r>
          </w:p>
          <w:p w14:paraId="6BFEBAFF" w14:textId="6148B58D" w:rsidR="009F52E0" w:rsidRPr="009F52E0" w:rsidRDefault="009F52E0" w:rsidP="00FD0B23">
            <w:pPr>
              <w:pStyle w:val="Ttulo1"/>
              <w:tabs>
                <w:tab w:val="left" w:pos="1261"/>
                <w:tab w:val="left" w:pos="1262"/>
                <w:tab w:val="left" w:pos="8789"/>
              </w:tabs>
              <w:ind w:right="626"/>
              <w:jc w:val="center"/>
              <w:rPr>
                <w:b w:val="0"/>
                <w:bCs w:val="0"/>
                <w:sz w:val="22"/>
                <w:szCs w:val="22"/>
              </w:rPr>
            </w:pPr>
          </w:p>
        </w:tc>
        <w:tc>
          <w:tcPr>
            <w:tcW w:w="4703" w:type="dxa"/>
          </w:tcPr>
          <w:p w14:paraId="3DD2F575" w14:textId="259805E2" w:rsidR="001F5955" w:rsidRPr="001F5955" w:rsidRDefault="001F5955" w:rsidP="001F5955">
            <w:pPr>
              <w:pStyle w:val="Ttulo1"/>
              <w:tabs>
                <w:tab w:val="left" w:pos="1261"/>
                <w:tab w:val="left" w:pos="1262"/>
                <w:tab w:val="left" w:pos="8789"/>
              </w:tabs>
              <w:ind w:right="626"/>
              <w:jc w:val="center"/>
              <w:rPr>
                <w:b w:val="0"/>
                <w:bCs w:val="0"/>
                <w:sz w:val="22"/>
                <w:szCs w:val="22"/>
              </w:rPr>
            </w:pPr>
            <w:r w:rsidRPr="001F5955">
              <w:rPr>
                <w:b w:val="0"/>
                <w:bCs w:val="0"/>
                <w:sz w:val="22"/>
                <w:szCs w:val="22"/>
              </w:rPr>
              <w:t>capital semilla, redes de ángeles inversionistas, aceleradoras, capital de riesgo, capital privado y otros Fondos de Inversión Colectiva, para apoyar la consolidación y escalamiento de empresas y proyectos productivos.</w:t>
            </w:r>
          </w:p>
          <w:p w14:paraId="16667396" w14:textId="1A43BB02" w:rsidR="0095681D" w:rsidRPr="0095681D" w:rsidRDefault="00F15528" w:rsidP="001F5955">
            <w:pPr>
              <w:pStyle w:val="Ttulo1"/>
              <w:tabs>
                <w:tab w:val="left" w:pos="1261"/>
                <w:tab w:val="left" w:pos="1262"/>
                <w:tab w:val="left" w:pos="8789"/>
              </w:tabs>
              <w:ind w:right="626"/>
              <w:jc w:val="center"/>
              <w:rPr>
                <w:b w:val="0"/>
                <w:bCs w:val="0"/>
                <w:sz w:val="22"/>
                <w:szCs w:val="22"/>
              </w:rPr>
            </w:pPr>
            <w:r>
              <w:rPr>
                <w:b w:val="0"/>
                <w:bCs w:val="0"/>
                <w:sz w:val="22"/>
                <w:szCs w:val="22"/>
              </w:rPr>
              <w:t>4</w:t>
            </w:r>
            <w:r w:rsidR="001F5955">
              <w:rPr>
                <w:b w:val="0"/>
                <w:bCs w:val="0"/>
                <w:sz w:val="22"/>
                <w:szCs w:val="22"/>
              </w:rPr>
              <w:t xml:space="preserve">. </w:t>
            </w:r>
            <w:r w:rsidR="001F5955" w:rsidRPr="001F5955">
              <w:rPr>
                <w:b w:val="0"/>
                <w:bCs w:val="0"/>
                <w:sz w:val="22"/>
                <w:szCs w:val="22"/>
              </w:rPr>
              <w:t>Fomentar competencias y conocimientos económicos y financieros, con contenidos pertinentes, de calidad y diferenciados según el perfil del emprendedor o empresario</w:t>
            </w:r>
            <w:r w:rsidR="00D648D0">
              <w:rPr>
                <w:b w:val="0"/>
                <w:bCs w:val="0"/>
                <w:sz w:val="22"/>
                <w:szCs w:val="22"/>
              </w:rPr>
              <w:t xml:space="preserve"> </w:t>
            </w:r>
            <w:r w:rsidR="0095681D" w:rsidRPr="0095681D">
              <w:rPr>
                <w:b w:val="0"/>
                <w:bCs w:val="0"/>
                <w:sz w:val="22"/>
                <w:szCs w:val="22"/>
              </w:rPr>
              <w:t xml:space="preserve">así como la etapa de desarrollo de su </w:t>
            </w:r>
            <w:r w:rsidR="0095681D" w:rsidRPr="0095681D">
              <w:rPr>
                <w:b w:val="0"/>
                <w:bCs w:val="0"/>
                <w:color w:val="C00000"/>
                <w:sz w:val="22"/>
                <w:szCs w:val="22"/>
              </w:rPr>
              <w:t xml:space="preserve">emprendimiento </w:t>
            </w:r>
            <w:r w:rsidR="0095681D" w:rsidRPr="0095681D">
              <w:rPr>
                <w:b w:val="0"/>
                <w:bCs w:val="0"/>
                <w:sz w:val="22"/>
                <w:szCs w:val="22"/>
              </w:rPr>
              <w:t>o empresa.</w:t>
            </w:r>
          </w:p>
          <w:p w14:paraId="736CF424" w14:textId="3B8D04B1" w:rsidR="0095681D" w:rsidRPr="0095681D" w:rsidRDefault="00F15528" w:rsidP="00916A88">
            <w:pPr>
              <w:pStyle w:val="Ttulo1"/>
              <w:tabs>
                <w:tab w:val="left" w:pos="1261"/>
                <w:tab w:val="left" w:pos="1262"/>
                <w:tab w:val="left" w:pos="8789"/>
              </w:tabs>
              <w:ind w:right="626"/>
              <w:jc w:val="center"/>
              <w:rPr>
                <w:b w:val="0"/>
                <w:bCs w:val="0"/>
                <w:sz w:val="22"/>
                <w:szCs w:val="22"/>
              </w:rPr>
            </w:pPr>
            <w:r>
              <w:rPr>
                <w:b w:val="0"/>
                <w:bCs w:val="0"/>
                <w:sz w:val="22"/>
                <w:szCs w:val="22"/>
              </w:rPr>
              <w:t>5</w:t>
            </w:r>
            <w:r w:rsidR="0095681D" w:rsidRPr="0095681D">
              <w:rPr>
                <w:b w:val="0"/>
                <w:bCs w:val="0"/>
                <w:sz w:val="22"/>
                <w:szCs w:val="22"/>
              </w:rPr>
              <w:t>. Promover alianzas estratégicas interinstitucionales y con el sector privado para el diseño e implementación de instrumentos de financiación innovadores y sostenibles, alineados con las necesidades de los diferentes sectores productivos de la ciudad.</w:t>
            </w:r>
          </w:p>
          <w:p w14:paraId="35DF0130" w14:textId="3391FB95" w:rsidR="0095681D" w:rsidRPr="0095681D" w:rsidRDefault="00F15528" w:rsidP="00916A88">
            <w:pPr>
              <w:pStyle w:val="Ttulo1"/>
              <w:tabs>
                <w:tab w:val="left" w:pos="1261"/>
                <w:tab w:val="left" w:pos="1262"/>
                <w:tab w:val="left" w:pos="8789"/>
              </w:tabs>
              <w:ind w:right="626"/>
              <w:jc w:val="center"/>
              <w:rPr>
                <w:b w:val="0"/>
                <w:bCs w:val="0"/>
                <w:sz w:val="22"/>
                <w:szCs w:val="22"/>
              </w:rPr>
            </w:pPr>
            <w:r>
              <w:rPr>
                <w:b w:val="0"/>
                <w:bCs w:val="0"/>
                <w:sz w:val="22"/>
                <w:szCs w:val="22"/>
              </w:rPr>
              <w:t>6</w:t>
            </w:r>
            <w:r w:rsidR="0095681D" w:rsidRPr="0095681D">
              <w:rPr>
                <w:b w:val="0"/>
                <w:bCs w:val="0"/>
                <w:sz w:val="22"/>
                <w:szCs w:val="22"/>
              </w:rPr>
              <w:t>. Crear y fortalecer espacios de articulación y conexión entre emprendedores, empresarios, inversionistas y autoridades distritales, que faciliten la identificación de oportunidades y la concreción de acuerdos de inversión.</w:t>
            </w:r>
          </w:p>
          <w:p w14:paraId="473D6EDF" w14:textId="717032BB" w:rsidR="0095681D" w:rsidRPr="0095681D" w:rsidRDefault="00F15528" w:rsidP="00916A88">
            <w:pPr>
              <w:pStyle w:val="Ttulo1"/>
              <w:tabs>
                <w:tab w:val="left" w:pos="1261"/>
                <w:tab w:val="left" w:pos="1262"/>
                <w:tab w:val="left" w:pos="8789"/>
              </w:tabs>
              <w:ind w:right="626"/>
              <w:jc w:val="center"/>
              <w:rPr>
                <w:b w:val="0"/>
                <w:bCs w:val="0"/>
                <w:sz w:val="22"/>
                <w:szCs w:val="22"/>
              </w:rPr>
            </w:pPr>
            <w:r>
              <w:rPr>
                <w:b w:val="0"/>
                <w:bCs w:val="0"/>
                <w:sz w:val="22"/>
                <w:szCs w:val="22"/>
              </w:rPr>
              <w:t>7</w:t>
            </w:r>
            <w:r w:rsidR="0095681D" w:rsidRPr="0095681D">
              <w:rPr>
                <w:b w:val="0"/>
                <w:bCs w:val="0"/>
                <w:sz w:val="22"/>
                <w:szCs w:val="22"/>
              </w:rPr>
              <w:t>. Establecer mecanismos de seguimiento, evaluación y articulación de los programas de educación financiera en métodos alternativos de financiación, garantizando la pertinencia de los contenidos y la adecuada selección de la población beneficiaria.</w:t>
            </w:r>
          </w:p>
          <w:p w14:paraId="0B7A91AD" w14:textId="091BDA82" w:rsidR="0095681D" w:rsidRDefault="00F15528" w:rsidP="00916A88">
            <w:pPr>
              <w:pStyle w:val="Ttulo1"/>
              <w:tabs>
                <w:tab w:val="left" w:pos="1261"/>
                <w:tab w:val="left" w:pos="1262"/>
                <w:tab w:val="left" w:pos="8789"/>
              </w:tabs>
              <w:ind w:right="626"/>
              <w:jc w:val="center"/>
              <w:rPr>
                <w:b w:val="0"/>
                <w:bCs w:val="0"/>
                <w:sz w:val="22"/>
                <w:szCs w:val="22"/>
              </w:rPr>
            </w:pPr>
            <w:r>
              <w:rPr>
                <w:b w:val="0"/>
                <w:bCs w:val="0"/>
                <w:sz w:val="22"/>
                <w:szCs w:val="22"/>
              </w:rPr>
              <w:t>8</w:t>
            </w:r>
            <w:r w:rsidR="0095681D" w:rsidRPr="0095681D">
              <w:rPr>
                <w:b w:val="0"/>
                <w:bCs w:val="0"/>
                <w:sz w:val="22"/>
                <w:szCs w:val="22"/>
              </w:rPr>
              <w:t>.Impulsar la cultura ciudadana de inversión en el mercado de valores colombiano, promoviendo la confianza y el conocimiento de la ciudadanía sobre el funcionamiento y beneficios de los mecanismos bursátiles</w:t>
            </w:r>
            <w:r w:rsidR="0095681D">
              <w:rPr>
                <w:b w:val="0"/>
                <w:bCs w:val="0"/>
                <w:sz w:val="22"/>
                <w:szCs w:val="22"/>
              </w:rPr>
              <w:t>.</w:t>
            </w:r>
          </w:p>
          <w:p w14:paraId="2658C027" w14:textId="7D813599" w:rsidR="0095681D" w:rsidRPr="009F52E0" w:rsidRDefault="0095681D" w:rsidP="00FD0B23">
            <w:pPr>
              <w:pStyle w:val="Ttulo1"/>
              <w:tabs>
                <w:tab w:val="left" w:pos="1261"/>
                <w:tab w:val="left" w:pos="1262"/>
                <w:tab w:val="left" w:pos="8789"/>
              </w:tabs>
              <w:ind w:right="626"/>
              <w:jc w:val="center"/>
              <w:rPr>
                <w:b w:val="0"/>
                <w:bCs w:val="0"/>
                <w:sz w:val="22"/>
                <w:szCs w:val="22"/>
              </w:rPr>
            </w:pPr>
            <w:r w:rsidRPr="008502BE">
              <w:rPr>
                <w:b w:val="0"/>
                <w:bCs w:val="0"/>
                <w:sz w:val="20"/>
                <w:szCs w:val="20"/>
              </w:rPr>
              <w:t xml:space="preserve"> </w:t>
            </w:r>
          </w:p>
        </w:tc>
      </w:tr>
    </w:tbl>
    <w:p w14:paraId="67F27B77" w14:textId="77777777" w:rsidR="00550A20" w:rsidRDefault="00550A20" w:rsidP="00916A88">
      <w:pPr>
        <w:pStyle w:val="Ttulo1"/>
        <w:tabs>
          <w:tab w:val="left" w:pos="1261"/>
          <w:tab w:val="left" w:pos="1262"/>
          <w:tab w:val="left" w:pos="8789"/>
        </w:tabs>
        <w:ind w:left="0" w:right="626"/>
        <w:rPr>
          <w:b w:val="0"/>
          <w:bCs w:val="0"/>
        </w:rPr>
      </w:pPr>
    </w:p>
    <w:p w14:paraId="7017C862" w14:textId="77777777" w:rsidR="00550A20" w:rsidRDefault="00550A20" w:rsidP="00916A88">
      <w:pPr>
        <w:pStyle w:val="Ttulo1"/>
        <w:tabs>
          <w:tab w:val="left" w:pos="1261"/>
          <w:tab w:val="left" w:pos="1262"/>
          <w:tab w:val="left" w:pos="8789"/>
        </w:tabs>
        <w:ind w:left="0" w:right="626"/>
        <w:rPr>
          <w:b w:val="0"/>
          <w:bCs w:val="0"/>
        </w:rPr>
      </w:pPr>
    </w:p>
    <w:p w14:paraId="5591994F" w14:textId="77777777" w:rsidR="00550A20" w:rsidRDefault="00550A20" w:rsidP="00916A88">
      <w:pPr>
        <w:pStyle w:val="Ttulo1"/>
        <w:tabs>
          <w:tab w:val="left" w:pos="1261"/>
          <w:tab w:val="left" w:pos="1262"/>
          <w:tab w:val="left" w:pos="8789"/>
        </w:tabs>
        <w:ind w:left="0" w:right="626"/>
        <w:rPr>
          <w:b w:val="0"/>
          <w:bCs w:val="0"/>
        </w:rPr>
      </w:pPr>
    </w:p>
    <w:tbl>
      <w:tblPr>
        <w:tblStyle w:val="Tablaconcuadrcula"/>
        <w:tblW w:w="0" w:type="auto"/>
        <w:jc w:val="center"/>
        <w:tblLook w:val="04A0" w:firstRow="1" w:lastRow="0" w:firstColumn="1" w:lastColumn="0" w:noHBand="0" w:noVBand="1"/>
      </w:tblPr>
      <w:tblGrid>
        <w:gridCol w:w="4702"/>
        <w:gridCol w:w="4703"/>
      </w:tblGrid>
      <w:tr w:rsidR="00FD0B23" w:rsidRPr="009F52E0" w14:paraId="1FF59AF9" w14:textId="77777777" w:rsidTr="009F52E0">
        <w:trPr>
          <w:jc w:val="center"/>
        </w:trPr>
        <w:tc>
          <w:tcPr>
            <w:tcW w:w="4702" w:type="dxa"/>
          </w:tcPr>
          <w:p w14:paraId="0028B645" w14:textId="77777777" w:rsidR="00FD0B23" w:rsidRDefault="00F15528" w:rsidP="00916A88">
            <w:pPr>
              <w:pStyle w:val="Ttulo1"/>
              <w:tabs>
                <w:tab w:val="left" w:pos="1261"/>
                <w:tab w:val="left" w:pos="1262"/>
                <w:tab w:val="left" w:pos="8789"/>
              </w:tabs>
              <w:ind w:left="0" w:right="626"/>
              <w:jc w:val="center"/>
              <w:rPr>
                <w:b w:val="0"/>
                <w:bCs w:val="0"/>
                <w:sz w:val="22"/>
                <w:szCs w:val="22"/>
              </w:rPr>
            </w:pPr>
            <w:r w:rsidRPr="00F15528">
              <w:rPr>
                <w:b w:val="0"/>
                <w:bCs w:val="0"/>
                <w:sz w:val="22"/>
                <w:szCs w:val="22"/>
              </w:rPr>
              <w:t xml:space="preserve">9.Implementar mecanismos para la </w:t>
            </w:r>
            <w:r w:rsidR="00FD0B23" w:rsidRPr="009F52E0">
              <w:rPr>
                <w:b w:val="0"/>
                <w:bCs w:val="0"/>
                <w:sz w:val="22"/>
                <w:szCs w:val="22"/>
              </w:rPr>
              <w:t>recopilación, el análisis y la publicación de información periódica sobre el acceso a capital,</w:t>
            </w:r>
            <w:r w:rsidR="00FD0B23">
              <w:rPr>
                <w:b w:val="0"/>
                <w:bCs w:val="0"/>
                <w:sz w:val="22"/>
                <w:szCs w:val="22"/>
              </w:rPr>
              <w:t xml:space="preserve"> </w:t>
            </w:r>
            <w:r w:rsidR="00FD0B23" w:rsidRPr="009F52E0">
              <w:rPr>
                <w:b w:val="0"/>
                <w:bCs w:val="0"/>
                <w:sz w:val="22"/>
                <w:szCs w:val="22"/>
              </w:rPr>
              <w:t xml:space="preserve">desempeño de los instrumentos </w:t>
            </w:r>
            <w:r w:rsidR="00FD0B23" w:rsidRPr="008502BE">
              <w:rPr>
                <w:b w:val="0"/>
                <w:bCs w:val="0"/>
                <w:sz w:val="20"/>
                <w:szCs w:val="20"/>
              </w:rPr>
              <w:t xml:space="preserve">financieros y su impacto en el tejido </w:t>
            </w:r>
            <w:r w:rsidR="00FD0B23" w:rsidRPr="009F52E0">
              <w:rPr>
                <w:b w:val="0"/>
                <w:bCs w:val="0"/>
                <w:sz w:val="22"/>
                <w:szCs w:val="22"/>
              </w:rPr>
              <w:t>empresarial distrital.</w:t>
            </w:r>
          </w:p>
          <w:p w14:paraId="5845D36F" w14:textId="34E52E76" w:rsidR="00F15528" w:rsidRPr="009F52E0" w:rsidRDefault="00F15528" w:rsidP="00916A88">
            <w:pPr>
              <w:pStyle w:val="Ttulo1"/>
              <w:tabs>
                <w:tab w:val="left" w:pos="1261"/>
                <w:tab w:val="left" w:pos="1262"/>
                <w:tab w:val="left" w:pos="8789"/>
              </w:tabs>
              <w:ind w:left="0" w:right="626"/>
              <w:jc w:val="center"/>
              <w:rPr>
                <w:b w:val="0"/>
                <w:bCs w:val="0"/>
                <w:sz w:val="22"/>
                <w:szCs w:val="22"/>
              </w:rPr>
            </w:pPr>
            <w:r w:rsidRPr="009F52E0">
              <w:rPr>
                <w:b w:val="0"/>
                <w:bCs w:val="0"/>
                <w:sz w:val="22"/>
                <w:szCs w:val="22"/>
              </w:rPr>
              <w:t>10.</w:t>
            </w:r>
            <w:r>
              <w:rPr>
                <w:b w:val="0"/>
                <w:bCs w:val="0"/>
                <w:sz w:val="22"/>
                <w:szCs w:val="22"/>
              </w:rPr>
              <w:t xml:space="preserve"> </w:t>
            </w:r>
            <w:r w:rsidRPr="009F52E0">
              <w:rPr>
                <w:b w:val="0"/>
                <w:bCs w:val="0"/>
                <w:sz w:val="22"/>
                <w:szCs w:val="22"/>
              </w:rPr>
              <w:t>Fortalecer la articulación con programas nacionales e internacionales de inversión colectiva y capital emprendedor, aprovechando recursos y experiencias que potencien la competitividad empresarial del Distrito.</w:t>
            </w:r>
          </w:p>
        </w:tc>
        <w:tc>
          <w:tcPr>
            <w:tcW w:w="4703" w:type="dxa"/>
          </w:tcPr>
          <w:p w14:paraId="1BE91504" w14:textId="19E1468A" w:rsidR="00F15528" w:rsidRPr="00F15528" w:rsidRDefault="00F15528" w:rsidP="00F15528">
            <w:pPr>
              <w:pStyle w:val="Ttulo1"/>
              <w:tabs>
                <w:tab w:val="left" w:pos="1261"/>
                <w:tab w:val="left" w:pos="1262"/>
                <w:tab w:val="left" w:pos="8789"/>
              </w:tabs>
              <w:ind w:right="626"/>
              <w:jc w:val="center"/>
              <w:rPr>
                <w:b w:val="0"/>
                <w:bCs w:val="0"/>
                <w:sz w:val="22"/>
                <w:szCs w:val="22"/>
              </w:rPr>
            </w:pPr>
            <w:r>
              <w:rPr>
                <w:b w:val="0"/>
                <w:bCs w:val="0"/>
                <w:sz w:val="22"/>
                <w:szCs w:val="22"/>
              </w:rPr>
              <w:t>9</w:t>
            </w:r>
            <w:r w:rsidRPr="00F15528">
              <w:rPr>
                <w:b w:val="0"/>
                <w:bCs w:val="0"/>
                <w:sz w:val="22"/>
                <w:szCs w:val="22"/>
              </w:rPr>
              <w:t>.Implementar mecanismos para la recopilación, el análisis y la publicación de información periódica sobre el acceso a capital, desempeño de los instrumentos financieros y su impacto en el tejido empresarial distrital.</w:t>
            </w:r>
          </w:p>
          <w:p w14:paraId="09CD31A1" w14:textId="3FC31FA4" w:rsidR="00FD0B23" w:rsidRPr="009F52E0" w:rsidRDefault="00F15528" w:rsidP="00F15528">
            <w:pPr>
              <w:pStyle w:val="Ttulo1"/>
              <w:tabs>
                <w:tab w:val="left" w:pos="1261"/>
                <w:tab w:val="left" w:pos="1262"/>
                <w:tab w:val="left" w:pos="8789"/>
              </w:tabs>
              <w:ind w:left="0" w:right="626"/>
              <w:jc w:val="center"/>
              <w:rPr>
                <w:b w:val="0"/>
                <w:bCs w:val="0"/>
                <w:sz w:val="22"/>
                <w:szCs w:val="22"/>
              </w:rPr>
            </w:pPr>
            <w:r>
              <w:rPr>
                <w:b w:val="0"/>
                <w:bCs w:val="0"/>
                <w:sz w:val="22"/>
                <w:szCs w:val="22"/>
              </w:rPr>
              <w:t>10</w:t>
            </w:r>
            <w:r w:rsidRPr="00F15528">
              <w:rPr>
                <w:b w:val="0"/>
                <w:bCs w:val="0"/>
                <w:sz w:val="22"/>
                <w:szCs w:val="22"/>
              </w:rPr>
              <w:t xml:space="preserve">. Fortalecer la articulación con </w:t>
            </w:r>
            <w:r w:rsidR="00FD0B23" w:rsidRPr="00F15528">
              <w:rPr>
                <w:b w:val="0"/>
                <w:bCs w:val="0"/>
                <w:sz w:val="22"/>
                <w:szCs w:val="22"/>
              </w:rPr>
              <w:t>programas nacionales e internacionales de inversión colectiva y capital emprendedor, aprovechando recursos y experiencias que potencien la competitividad empresarial del Distrito.</w:t>
            </w:r>
          </w:p>
        </w:tc>
      </w:tr>
      <w:tr w:rsidR="009F52E0" w:rsidRPr="009F52E0" w14:paraId="26DF89E6" w14:textId="77777777" w:rsidTr="009F52E0">
        <w:trPr>
          <w:jc w:val="center"/>
        </w:trPr>
        <w:tc>
          <w:tcPr>
            <w:tcW w:w="4702" w:type="dxa"/>
          </w:tcPr>
          <w:p w14:paraId="3E32E7DD" w14:textId="77777777" w:rsidR="00550220" w:rsidRPr="00F15528" w:rsidRDefault="00550220" w:rsidP="00916A88">
            <w:pPr>
              <w:pStyle w:val="Ttulo1"/>
              <w:tabs>
                <w:tab w:val="left" w:pos="1261"/>
                <w:tab w:val="left" w:pos="1262"/>
                <w:tab w:val="left" w:pos="8789"/>
              </w:tabs>
              <w:ind w:right="626"/>
              <w:jc w:val="center"/>
              <w:rPr>
                <w:b w:val="0"/>
                <w:bCs w:val="0"/>
                <w:sz w:val="22"/>
                <w:szCs w:val="22"/>
              </w:rPr>
            </w:pPr>
            <w:r w:rsidRPr="00F15528">
              <w:rPr>
                <w:bCs w:val="0"/>
                <w:sz w:val="22"/>
                <w:szCs w:val="22"/>
              </w:rPr>
              <w:t>Artículo 4.</w:t>
            </w:r>
            <w:r w:rsidRPr="00F15528">
              <w:rPr>
                <w:b w:val="0"/>
                <w:bCs w:val="0"/>
                <w:sz w:val="22"/>
                <w:szCs w:val="22"/>
              </w:rPr>
              <w:t xml:space="preserve"> La Administración Distrital, a través de la Secretaría Distrital de Desarrollo Económico, </w:t>
            </w:r>
            <w:r w:rsidRPr="00F15528">
              <w:rPr>
                <w:b w:val="0"/>
                <w:bCs w:val="0"/>
                <w:strike/>
                <w:sz w:val="22"/>
                <w:szCs w:val="22"/>
              </w:rPr>
              <w:t>a través de las plataformas de los programas “Hecho en Bogotá” y “Academia Bogotá Productiva”</w:t>
            </w:r>
            <w:r w:rsidRPr="00F15528">
              <w:rPr>
                <w:b w:val="0"/>
                <w:bCs w:val="0"/>
                <w:sz w:val="22"/>
                <w:szCs w:val="22"/>
              </w:rPr>
              <w:t>, promoverá el uso de los instrumentos de financiación de capital y deuda, promocionando los beneficios de cada uno de estos, según las etapas de desarrollo empresarial así:</w:t>
            </w:r>
          </w:p>
          <w:p w14:paraId="1147F21A" w14:textId="6887EEF3" w:rsidR="00550220" w:rsidRPr="00F15528" w:rsidRDefault="00550220" w:rsidP="00916A88">
            <w:pPr>
              <w:pStyle w:val="Ttulo1"/>
              <w:tabs>
                <w:tab w:val="left" w:pos="1261"/>
                <w:tab w:val="left" w:pos="1262"/>
                <w:tab w:val="left" w:pos="8789"/>
              </w:tabs>
              <w:ind w:right="626"/>
              <w:jc w:val="center"/>
              <w:rPr>
                <w:b w:val="0"/>
                <w:bCs w:val="0"/>
                <w:sz w:val="22"/>
                <w:szCs w:val="22"/>
              </w:rPr>
            </w:pPr>
            <w:r w:rsidRPr="00F15528">
              <w:rPr>
                <w:b w:val="0"/>
                <w:bCs w:val="0"/>
                <w:sz w:val="22"/>
                <w:szCs w:val="22"/>
              </w:rPr>
              <w:t>1. Emprendimientos, Micro y Pequeñas Empresas:</w:t>
            </w:r>
          </w:p>
          <w:p w14:paraId="101F8925" w14:textId="4F58D636" w:rsidR="00550220" w:rsidRPr="00F15528" w:rsidRDefault="00550220" w:rsidP="00916A88">
            <w:pPr>
              <w:pStyle w:val="Ttulo1"/>
              <w:tabs>
                <w:tab w:val="left" w:pos="1261"/>
                <w:tab w:val="left" w:pos="1262"/>
                <w:tab w:val="left" w:pos="8789"/>
              </w:tabs>
              <w:ind w:right="626"/>
              <w:jc w:val="center"/>
              <w:rPr>
                <w:b w:val="0"/>
                <w:bCs w:val="0"/>
                <w:sz w:val="22"/>
                <w:szCs w:val="22"/>
              </w:rPr>
            </w:pPr>
            <w:r w:rsidRPr="00F15528">
              <w:rPr>
                <w:b w:val="0"/>
                <w:bCs w:val="0"/>
                <w:sz w:val="22"/>
                <w:szCs w:val="22"/>
              </w:rPr>
              <w:t>a. Ángeles inversionistas</w:t>
            </w:r>
          </w:p>
          <w:p w14:paraId="24DCFEAD" w14:textId="1B0FC3BD" w:rsidR="00550220" w:rsidRPr="00F15528" w:rsidRDefault="00550220" w:rsidP="00916A88">
            <w:pPr>
              <w:pStyle w:val="Ttulo1"/>
              <w:tabs>
                <w:tab w:val="left" w:pos="1261"/>
                <w:tab w:val="left" w:pos="1262"/>
                <w:tab w:val="left" w:pos="8789"/>
              </w:tabs>
              <w:ind w:right="626"/>
              <w:jc w:val="center"/>
              <w:rPr>
                <w:b w:val="0"/>
                <w:bCs w:val="0"/>
                <w:sz w:val="22"/>
                <w:szCs w:val="22"/>
              </w:rPr>
            </w:pPr>
            <w:r w:rsidRPr="00F15528">
              <w:rPr>
                <w:b w:val="0"/>
                <w:bCs w:val="0"/>
                <w:sz w:val="22"/>
                <w:szCs w:val="22"/>
              </w:rPr>
              <w:t>b. Aceleradoras</w:t>
            </w:r>
          </w:p>
          <w:p w14:paraId="4D22E918" w14:textId="700BEFAF" w:rsidR="00550220" w:rsidRPr="00F15528" w:rsidRDefault="00550220" w:rsidP="00916A88">
            <w:pPr>
              <w:pStyle w:val="Ttulo1"/>
              <w:tabs>
                <w:tab w:val="left" w:pos="1261"/>
                <w:tab w:val="left" w:pos="1262"/>
                <w:tab w:val="left" w:pos="8789"/>
              </w:tabs>
              <w:ind w:right="626"/>
              <w:jc w:val="center"/>
              <w:rPr>
                <w:b w:val="0"/>
                <w:bCs w:val="0"/>
                <w:sz w:val="22"/>
                <w:szCs w:val="22"/>
              </w:rPr>
            </w:pPr>
            <w:r w:rsidRPr="00F15528">
              <w:rPr>
                <w:b w:val="0"/>
                <w:bCs w:val="0"/>
                <w:sz w:val="22"/>
                <w:szCs w:val="22"/>
              </w:rPr>
              <w:t>c. Capital semilla</w:t>
            </w:r>
          </w:p>
          <w:p w14:paraId="4F552B0A" w14:textId="644D647D" w:rsidR="00550220" w:rsidRPr="00F15528" w:rsidRDefault="00550220" w:rsidP="00916A88">
            <w:pPr>
              <w:pStyle w:val="Ttulo1"/>
              <w:tabs>
                <w:tab w:val="left" w:pos="1261"/>
                <w:tab w:val="left" w:pos="1262"/>
                <w:tab w:val="left" w:pos="8789"/>
              </w:tabs>
              <w:ind w:right="626"/>
              <w:jc w:val="center"/>
              <w:rPr>
                <w:b w:val="0"/>
                <w:bCs w:val="0"/>
                <w:sz w:val="22"/>
                <w:szCs w:val="22"/>
              </w:rPr>
            </w:pPr>
            <w:r w:rsidRPr="00F15528">
              <w:rPr>
                <w:b w:val="0"/>
                <w:bCs w:val="0"/>
                <w:sz w:val="22"/>
                <w:szCs w:val="22"/>
              </w:rPr>
              <w:t>d. Crowdfunding</w:t>
            </w:r>
          </w:p>
          <w:p w14:paraId="503D2AB9" w14:textId="2991FC64" w:rsidR="00550220" w:rsidRPr="00F15528" w:rsidRDefault="00550220" w:rsidP="00916A88">
            <w:pPr>
              <w:pStyle w:val="Ttulo1"/>
              <w:tabs>
                <w:tab w:val="left" w:pos="1261"/>
                <w:tab w:val="left" w:pos="1262"/>
                <w:tab w:val="left" w:pos="8789"/>
              </w:tabs>
              <w:ind w:right="626"/>
              <w:jc w:val="center"/>
              <w:rPr>
                <w:b w:val="0"/>
                <w:bCs w:val="0"/>
                <w:sz w:val="22"/>
                <w:szCs w:val="22"/>
              </w:rPr>
            </w:pPr>
            <w:r w:rsidRPr="00F15528">
              <w:rPr>
                <w:b w:val="0"/>
                <w:bCs w:val="0"/>
                <w:sz w:val="22"/>
                <w:szCs w:val="22"/>
              </w:rPr>
              <w:t>2. Medianas Empresas:</w:t>
            </w:r>
          </w:p>
          <w:p w14:paraId="559CDE1D" w14:textId="03BBC784" w:rsidR="00550220" w:rsidRPr="00F15528" w:rsidRDefault="00550220" w:rsidP="00916A88">
            <w:pPr>
              <w:pStyle w:val="Ttulo1"/>
              <w:tabs>
                <w:tab w:val="left" w:pos="1261"/>
                <w:tab w:val="left" w:pos="1262"/>
                <w:tab w:val="left" w:pos="8789"/>
              </w:tabs>
              <w:ind w:right="626"/>
              <w:jc w:val="center"/>
              <w:rPr>
                <w:b w:val="0"/>
                <w:bCs w:val="0"/>
                <w:sz w:val="22"/>
                <w:szCs w:val="22"/>
              </w:rPr>
            </w:pPr>
            <w:r w:rsidRPr="00F15528">
              <w:rPr>
                <w:b w:val="0"/>
                <w:bCs w:val="0"/>
                <w:sz w:val="22"/>
                <w:szCs w:val="22"/>
              </w:rPr>
              <w:t>a. Fondos de Capital de Riesgo o Capital Emprendedor (Venture Capital)</w:t>
            </w:r>
          </w:p>
          <w:p w14:paraId="7E01CF61" w14:textId="4E80FE6C" w:rsidR="00550220" w:rsidRPr="00F15528" w:rsidRDefault="00550220" w:rsidP="00916A88">
            <w:pPr>
              <w:pStyle w:val="Ttulo1"/>
              <w:tabs>
                <w:tab w:val="left" w:pos="1261"/>
                <w:tab w:val="left" w:pos="1262"/>
                <w:tab w:val="left" w:pos="8789"/>
              </w:tabs>
              <w:ind w:right="626"/>
              <w:jc w:val="center"/>
              <w:rPr>
                <w:b w:val="0"/>
                <w:bCs w:val="0"/>
                <w:sz w:val="22"/>
                <w:szCs w:val="22"/>
              </w:rPr>
            </w:pPr>
            <w:r w:rsidRPr="00F15528">
              <w:rPr>
                <w:b w:val="0"/>
                <w:bCs w:val="0"/>
                <w:sz w:val="22"/>
                <w:szCs w:val="22"/>
              </w:rPr>
              <w:t>b. Fondos de Capital Privado (Private Equity)</w:t>
            </w:r>
          </w:p>
          <w:p w14:paraId="40A4AD85" w14:textId="2415C535" w:rsidR="00550220" w:rsidRPr="00F15528" w:rsidRDefault="00550220" w:rsidP="00916A88">
            <w:pPr>
              <w:pStyle w:val="Ttulo1"/>
              <w:tabs>
                <w:tab w:val="left" w:pos="1261"/>
                <w:tab w:val="left" w:pos="1262"/>
                <w:tab w:val="left" w:pos="8789"/>
              </w:tabs>
              <w:ind w:right="626"/>
              <w:jc w:val="center"/>
              <w:rPr>
                <w:b w:val="0"/>
                <w:bCs w:val="0"/>
                <w:sz w:val="22"/>
                <w:szCs w:val="22"/>
              </w:rPr>
            </w:pPr>
            <w:r w:rsidRPr="00F15528">
              <w:rPr>
                <w:b w:val="0"/>
                <w:bCs w:val="0"/>
                <w:sz w:val="22"/>
                <w:szCs w:val="22"/>
              </w:rPr>
              <w:t>3. Grandes Empresas:</w:t>
            </w:r>
          </w:p>
          <w:p w14:paraId="08A19CE3" w14:textId="66692302" w:rsidR="00550220" w:rsidRPr="00F15528" w:rsidRDefault="00550220" w:rsidP="00916A88">
            <w:pPr>
              <w:pStyle w:val="Ttulo1"/>
              <w:tabs>
                <w:tab w:val="left" w:pos="1261"/>
                <w:tab w:val="left" w:pos="1262"/>
                <w:tab w:val="left" w:pos="8789"/>
              </w:tabs>
              <w:ind w:right="626"/>
              <w:jc w:val="center"/>
              <w:rPr>
                <w:b w:val="0"/>
                <w:bCs w:val="0"/>
                <w:sz w:val="22"/>
                <w:szCs w:val="22"/>
              </w:rPr>
            </w:pPr>
            <w:r w:rsidRPr="00F15528">
              <w:rPr>
                <w:b w:val="0"/>
                <w:bCs w:val="0"/>
                <w:sz w:val="22"/>
                <w:szCs w:val="22"/>
              </w:rPr>
              <w:t>a. Emisión por primera vez de acciones en el mercado bursátil (IPO)</w:t>
            </w:r>
          </w:p>
          <w:p w14:paraId="49E544BF" w14:textId="073B91FD" w:rsidR="009F52E0" w:rsidRPr="009F52E0" w:rsidRDefault="00550220" w:rsidP="00916A88">
            <w:pPr>
              <w:pStyle w:val="Ttulo1"/>
              <w:tabs>
                <w:tab w:val="left" w:pos="1261"/>
                <w:tab w:val="left" w:pos="1262"/>
                <w:tab w:val="left" w:pos="8789"/>
              </w:tabs>
              <w:ind w:left="0" w:right="626"/>
              <w:jc w:val="center"/>
              <w:rPr>
                <w:b w:val="0"/>
                <w:bCs w:val="0"/>
                <w:sz w:val="22"/>
                <w:szCs w:val="22"/>
              </w:rPr>
            </w:pPr>
            <w:r w:rsidRPr="00F15528">
              <w:rPr>
                <w:b w:val="0"/>
                <w:bCs w:val="0"/>
                <w:sz w:val="22"/>
                <w:szCs w:val="22"/>
              </w:rPr>
              <w:t>b. Emisión por primera vez de bonos</w:t>
            </w:r>
          </w:p>
        </w:tc>
        <w:tc>
          <w:tcPr>
            <w:tcW w:w="4703" w:type="dxa"/>
          </w:tcPr>
          <w:p w14:paraId="20A10A09" w14:textId="2988D9F2" w:rsidR="00550220" w:rsidRPr="00550220" w:rsidRDefault="00550220" w:rsidP="00916A88">
            <w:pPr>
              <w:pStyle w:val="Ttulo1"/>
              <w:tabs>
                <w:tab w:val="left" w:pos="1261"/>
                <w:tab w:val="left" w:pos="1262"/>
                <w:tab w:val="left" w:pos="8789"/>
              </w:tabs>
              <w:ind w:right="626"/>
              <w:jc w:val="center"/>
              <w:rPr>
                <w:b w:val="0"/>
                <w:bCs w:val="0"/>
                <w:sz w:val="22"/>
                <w:szCs w:val="22"/>
              </w:rPr>
            </w:pPr>
            <w:r w:rsidRPr="00F15528">
              <w:rPr>
                <w:bCs w:val="0"/>
                <w:sz w:val="22"/>
                <w:szCs w:val="22"/>
              </w:rPr>
              <w:t>Artículo 4.</w:t>
            </w:r>
            <w:r w:rsidRPr="00550220">
              <w:rPr>
                <w:b w:val="0"/>
                <w:bCs w:val="0"/>
                <w:sz w:val="22"/>
                <w:szCs w:val="22"/>
              </w:rPr>
              <w:t xml:space="preserve"> La Administración Distrital, a través de la Secretaría Distrital de Desarrollo Económico, </w:t>
            </w:r>
            <w:r w:rsidRPr="00550220">
              <w:rPr>
                <w:b w:val="0"/>
                <w:bCs w:val="0"/>
                <w:color w:val="C00000"/>
                <w:sz w:val="22"/>
                <w:szCs w:val="22"/>
              </w:rPr>
              <w:t>en sus diferentes programas dirigidos a emprendimientos o MiPymes</w:t>
            </w:r>
            <w:r w:rsidRPr="00550220">
              <w:rPr>
                <w:b w:val="0"/>
                <w:bCs w:val="0"/>
                <w:sz w:val="22"/>
                <w:szCs w:val="22"/>
              </w:rPr>
              <w:t>, promoverá el uso de los instrumentos de financiación de capital y deuda, promocionando los beneficios de cada uno de estos, según las etapas de desarrollo empresarial</w:t>
            </w:r>
            <w:r>
              <w:rPr>
                <w:b w:val="0"/>
                <w:bCs w:val="0"/>
                <w:sz w:val="22"/>
                <w:szCs w:val="22"/>
              </w:rPr>
              <w:t xml:space="preserve"> o emprendimiento,</w:t>
            </w:r>
            <w:r w:rsidRPr="00550220">
              <w:rPr>
                <w:b w:val="0"/>
                <w:bCs w:val="0"/>
                <w:sz w:val="22"/>
                <w:szCs w:val="22"/>
              </w:rPr>
              <w:t xml:space="preserve"> así:</w:t>
            </w:r>
          </w:p>
          <w:p w14:paraId="03288A26" w14:textId="021DE113" w:rsidR="00550220" w:rsidRPr="00550220" w:rsidRDefault="00550220" w:rsidP="00916A88">
            <w:pPr>
              <w:pStyle w:val="Ttulo1"/>
              <w:tabs>
                <w:tab w:val="left" w:pos="1261"/>
                <w:tab w:val="left" w:pos="1262"/>
                <w:tab w:val="left" w:pos="8789"/>
              </w:tabs>
              <w:ind w:right="626"/>
              <w:jc w:val="center"/>
              <w:rPr>
                <w:b w:val="0"/>
                <w:bCs w:val="0"/>
                <w:sz w:val="22"/>
                <w:szCs w:val="22"/>
              </w:rPr>
            </w:pPr>
            <w:r w:rsidRPr="00550220">
              <w:rPr>
                <w:b w:val="0"/>
                <w:bCs w:val="0"/>
                <w:sz w:val="22"/>
                <w:szCs w:val="22"/>
              </w:rPr>
              <w:t>1.Emprendimientos, Micro y Pequeñas Empresas:</w:t>
            </w:r>
          </w:p>
          <w:p w14:paraId="45489657" w14:textId="55A60537" w:rsidR="00550220" w:rsidRPr="00550220" w:rsidRDefault="00550220" w:rsidP="00916A88">
            <w:pPr>
              <w:pStyle w:val="Ttulo1"/>
              <w:tabs>
                <w:tab w:val="left" w:pos="1261"/>
                <w:tab w:val="left" w:pos="1262"/>
                <w:tab w:val="left" w:pos="8789"/>
              </w:tabs>
              <w:ind w:right="626"/>
              <w:jc w:val="center"/>
              <w:rPr>
                <w:b w:val="0"/>
                <w:bCs w:val="0"/>
                <w:sz w:val="22"/>
                <w:szCs w:val="22"/>
              </w:rPr>
            </w:pPr>
            <w:r w:rsidRPr="00550220">
              <w:rPr>
                <w:b w:val="0"/>
                <w:bCs w:val="0"/>
                <w:sz w:val="22"/>
                <w:szCs w:val="22"/>
              </w:rPr>
              <w:t>a.</w:t>
            </w:r>
            <w:r>
              <w:rPr>
                <w:b w:val="0"/>
                <w:bCs w:val="0"/>
                <w:sz w:val="22"/>
                <w:szCs w:val="22"/>
              </w:rPr>
              <w:t xml:space="preserve"> </w:t>
            </w:r>
            <w:r w:rsidRPr="00550220">
              <w:rPr>
                <w:b w:val="0"/>
                <w:bCs w:val="0"/>
                <w:sz w:val="22"/>
                <w:szCs w:val="22"/>
              </w:rPr>
              <w:t>Ángeles inversionistas</w:t>
            </w:r>
          </w:p>
          <w:p w14:paraId="0CBC6CD7" w14:textId="1F3F127B" w:rsidR="00550220" w:rsidRPr="00550220" w:rsidRDefault="00550220" w:rsidP="00916A88">
            <w:pPr>
              <w:pStyle w:val="Ttulo1"/>
              <w:tabs>
                <w:tab w:val="left" w:pos="1261"/>
                <w:tab w:val="left" w:pos="1262"/>
                <w:tab w:val="left" w:pos="8789"/>
              </w:tabs>
              <w:ind w:right="626"/>
              <w:jc w:val="center"/>
              <w:rPr>
                <w:b w:val="0"/>
                <w:bCs w:val="0"/>
                <w:sz w:val="22"/>
                <w:szCs w:val="22"/>
              </w:rPr>
            </w:pPr>
            <w:r w:rsidRPr="00550220">
              <w:rPr>
                <w:b w:val="0"/>
                <w:bCs w:val="0"/>
                <w:sz w:val="22"/>
                <w:szCs w:val="22"/>
              </w:rPr>
              <w:t>b.</w:t>
            </w:r>
            <w:r>
              <w:rPr>
                <w:b w:val="0"/>
                <w:bCs w:val="0"/>
                <w:sz w:val="22"/>
                <w:szCs w:val="22"/>
              </w:rPr>
              <w:t xml:space="preserve"> </w:t>
            </w:r>
            <w:r w:rsidRPr="00550220">
              <w:rPr>
                <w:b w:val="0"/>
                <w:bCs w:val="0"/>
                <w:sz w:val="22"/>
                <w:szCs w:val="22"/>
              </w:rPr>
              <w:t>Aceleradoras</w:t>
            </w:r>
          </w:p>
          <w:p w14:paraId="33A8276F" w14:textId="1DA496E5" w:rsidR="00550220" w:rsidRPr="00550220" w:rsidRDefault="00550220" w:rsidP="00916A88">
            <w:pPr>
              <w:pStyle w:val="Ttulo1"/>
              <w:tabs>
                <w:tab w:val="left" w:pos="1261"/>
                <w:tab w:val="left" w:pos="1262"/>
                <w:tab w:val="left" w:pos="8789"/>
              </w:tabs>
              <w:ind w:right="626"/>
              <w:jc w:val="center"/>
              <w:rPr>
                <w:b w:val="0"/>
                <w:bCs w:val="0"/>
                <w:sz w:val="22"/>
                <w:szCs w:val="22"/>
              </w:rPr>
            </w:pPr>
            <w:r w:rsidRPr="00550220">
              <w:rPr>
                <w:b w:val="0"/>
                <w:bCs w:val="0"/>
                <w:sz w:val="22"/>
                <w:szCs w:val="22"/>
              </w:rPr>
              <w:t>c.</w:t>
            </w:r>
            <w:r>
              <w:rPr>
                <w:b w:val="0"/>
                <w:bCs w:val="0"/>
                <w:sz w:val="22"/>
                <w:szCs w:val="22"/>
              </w:rPr>
              <w:t xml:space="preserve"> </w:t>
            </w:r>
            <w:r w:rsidRPr="00550220">
              <w:rPr>
                <w:b w:val="0"/>
                <w:bCs w:val="0"/>
                <w:sz w:val="22"/>
                <w:szCs w:val="22"/>
              </w:rPr>
              <w:t>Capital semilla</w:t>
            </w:r>
          </w:p>
          <w:p w14:paraId="54FD910F" w14:textId="28CAABCB" w:rsidR="00550220" w:rsidRPr="00550220" w:rsidRDefault="00550220" w:rsidP="00916A88">
            <w:pPr>
              <w:pStyle w:val="Ttulo1"/>
              <w:tabs>
                <w:tab w:val="left" w:pos="1261"/>
                <w:tab w:val="left" w:pos="1262"/>
                <w:tab w:val="left" w:pos="8789"/>
              </w:tabs>
              <w:ind w:right="626"/>
              <w:jc w:val="center"/>
              <w:rPr>
                <w:b w:val="0"/>
                <w:bCs w:val="0"/>
                <w:sz w:val="22"/>
                <w:szCs w:val="22"/>
              </w:rPr>
            </w:pPr>
            <w:r w:rsidRPr="00550220">
              <w:rPr>
                <w:b w:val="0"/>
                <w:bCs w:val="0"/>
                <w:sz w:val="22"/>
                <w:szCs w:val="22"/>
              </w:rPr>
              <w:t>d.</w:t>
            </w:r>
            <w:r>
              <w:rPr>
                <w:b w:val="0"/>
                <w:bCs w:val="0"/>
                <w:sz w:val="22"/>
                <w:szCs w:val="22"/>
              </w:rPr>
              <w:t xml:space="preserve"> </w:t>
            </w:r>
            <w:r w:rsidRPr="00550220">
              <w:rPr>
                <w:b w:val="0"/>
                <w:bCs w:val="0"/>
                <w:sz w:val="22"/>
                <w:szCs w:val="22"/>
              </w:rPr>
              <w:t>Crowdfunding</w:t>
            </w:r>
          </w:p>
          <w:p w14:paraId="4C98C91B" w14:textId="226760F1" w:rsidR="00550220" w:rsidRPr="00550220" w:rsidRDefault="00550220" w:rsidP="00916A88">
            <w:pPr>
              <w:pStyle w:val="Ttulo1"/>
              <w:tabs>
                <w:tab w:val="left" w:pos="1261"/>
                <w:tab w:val="left" w:pos="1262"/>
                <w:tab w:val="left" w:pos="8789"/>
              </w:tabs>
              <w:ind w:right="626"/>
              <w:jc w:val="center"/>
              <w:rPr>
                <w:b w:val="0"/>
                <w:bCs w:val="0"/>
                <w:sz w:val="22"/>
                <w:szCs w:val="22"/>
              </w:rPr>
            </w:pPr>
            <w:r w:rsidRPr="00550220">
              <w:rPr>
                <w:b w:val="0"/>
                <w:bCs w:val="0"/>
                <w:sz w:val="22"/>
                <w:szCs w:val="22"/>
              </w:rPr>
              <w:t>2.</w:t>
            </w:r>
            <w:r>
              <w:rPr>
                <w:b w:val="0"/>
                <w:bCs w:val="0"/>
                <w:sz w:val="22"/>
                <w:szCs w:val="22"/>
              </w:rPr>
              <w:t xml:space="preserve"> </w:t>
            </w:r>
            <w:r w:rsidRPr="00550220">
              <w:rPr>
                <w:b w:val="0"/>
                <w:bCs w:val="0"/>
                <w:sz w:val="22"/>
                <w:szCs w:val="22"/>
              </w:rPr>
              <w:t>Medianas Empresas:</w:t>
            </w:r>
          </w:p>
          <w:p w14:paraId="1C67E39B" w14:textId="337D9851" w:rsidR="00550220" w:rsidRPr="00550220" w:rsidRDefault="00550220" w:rsidP="00916A88">
            <w:pPr>
              <w:pStyle w:val="Ttulo1"/>
              <w:tabs>
                <w:tab w:val="left" w:pos="1261"/>
                <w:tab w:val="left" w:pos="1262"/>
                <w:tab w:val="left" w:pos="8789"/>
              </w:tabs>
              <w:ind w:right="626"/>
              <w:jc w:val="center"/>
              <w:rPr>
                <w:b w:val="0"/>
                <w:bCs w:val="0"/>
                <w:sz w:val="22"/>
                <w:szCs w:val="22"/>
              </w:rPr>
            </w:pPr>
            <w:r w:rsidRPr="00550220">
              <w:rPr>
                <w:b w:val="0"/>
                <w:bCs w:val="0"/>
                <w:sz w:val="22"/>
                <w:szCs w:val="22"/>
              </w:rPr>
              <w:t>a.</w:t>
            </w:r>
            <w:r>
              <w:rPr>
                <w:b w:val="0"/>
                <w:bCs w:val="0"/>
                <w:sz w:val="22"/>
                <w:szCs w:val="22"/>
              </w:rPr>
              <w:t xml:space="preserve"> </w:t>
            </w:r>
            <w:r w:rsidRPr="00550220">
              <w:rPr>
                <w:b w:val="0"/>
                <w:bCs w:val="0"/>
                <w:sz w:val="22"/>
                <w:szCs w:val="22"/>
              </w:rPr>
              <w:t>Fondos de Capital de Riesgo o Capital Emprendedor (Venture Capital)</w:t>
            </w:r>
          </w:p>
          <w:p w14:paraId="58938022" w14:textId="374286BD" w:rsidR="00550220" w:rsidRPr="00550220" w:rsidRDefault="00550220" w:rsidP="00916A88">
            <w:pPr>
              <w:pStyle w:val="Ttulo1"/>
              <w:tabs>
                <w:tab w:val="left" w:pos="1261"/>
                <w:tab w:val="left" w:pos="1262"/>
                <w:tab w:val="left" w:pos="8789"/>
              </w:tabs>
              <w:ind w:right="626"/>
              <w:jc w:val="center"/>
              <w:rPr>
                <w:b w:val="0"/>
                <w:bCs w:val="0"/>
                <w:sz w:val="22"/>
                <w:szCs w:val="22"/>
              </w:rPr>
            </w:pPr>
            <w:r w:rsidRPr="00550220">
              <w:rPr>
                <w:b w:val="0"/>
                <w:bCs w:val="0"/>
                <w:sz w:val="22"/>
                <w:szCs w:val="22"/>
              </w:rPr>
              <w:t>b.</w:t>
            </w:r>
            <w:r>
              <w:rPr>
                <w:b w:val="0"/>
                <w:bCs w:val="0"/>
                <w:sz w:val="22"/>
                <w:szCs w:val="22"/>
              </w:rPr>
              <w:t xml:space="preserve"> </w:t>
            </w:r>
            <w:r w:rsidRPr="00550220">
              <w:rPr>
                <w:b w:val="0"/>
                <w:bCs w:val="0"/>
                <w:sz w:val="22"/>
                <w:szCs w:val="22"/>
              </w:rPr>
              <w:t>Fondos de Capital Privado (Private Equity)</w:t>
            </w:r>
          </w:p>
          <w:p w14:paraId="0C530DC9" w14:textId="0E8440A9" w:rsidR="00550220" w:rsidRPr="00550220" w:rsidRDefault="00550220" w:rsidP="00916A88">
            <w:pPr>
              <w:pStyle w:val="Ttulo1"/>
              <w:tabs>
                <w:tab w:val="left" w:pos="1261"/>
                <w:tab w:val="left" w:pos="1262"/>
                <w:tab w:val="left" w:pos="8789"/>
              </w:tabs>
              <w:ind w:right="626"/>
              <w:jc w:val="center"/>
              <w:rPr>
                <w:b w:val="0"/>
                <w:bCs w:val="0"/>
                <w:sz w:val="22"/>
                <w:szCs w:val="22"/>
              </w:rPr>
            </w:pPr>
            <w:r w:rsidRPr="00550220">
              <w:rPr>
                <w:b w:val="0"/>
                <w:bCs w:val="0"/>
                <w:sz w:val="22"/>
                <w:szCs w:val="22"/>
              </w:rPr>
              <w:t>3.</w:t>
            </w:r>
            <w:r>
              <w:rPr>
                <w:b w:val="0"/>
                <w:bCs w:val="0"/>
                <w:sz w:val="22"/>
                <w:szCs w:val="22"/>
              </w:rPr>
              <w:t xml:space="preserve"> </w:t>
            </w:r>
            <w:r w:rsidRPr="00550220">
              <w:rPr>
                <w:b w:val="0"/>
                <w:bCs w:val="0"/>
                <w:sz w:val="22"/>
                <w:szCs w:val="22"/>
              </w:rPr>
              <w:t>Grandes Empresas:</w:t>
            </w:r>
          </w:p>
          <w:p w14:paraId="69449589" w14:textId="66156963" w:rsidR="00550220" w:rsidRPr="00550220" w:rsidRDefault="00550220" w:rsidP="00916A88">
            <w:pPr>
              <w:pStyle w:val="Ttulo1"/>
              <w:tabs>
                <w:tab w:val="left" w:pos="1261"/>
                <w:tab w:val="left" w:pos="1262"/>
                <w:tab w:val="left" w:pos="8789"/>
              </w:tabs>
              <w:ind w:right="626"/>
              <w:jc w:val="center"/>
              <w:rPr>
                <w:b w:val="0"/>
                <w:bCs w:val="0"/>
                <w:sz w:val="22"/>
                <w:szCs w:val="22"/>
              </w:rPr>
            </w:pPr>
            <w:r w:rsidRPr="00550220">
              <w:rPr>
                <w:b w:val="0"/>
                <w:bCs w:val="0"/>
                <w:sz w:val="22"/>
                <w:szCs w:val="22"/>
              </w:rPr>
              <w:t>a.</w:t>
            </w:r>
            <w:r>
              <w:rPr>
                <w:b w:val="0"/>
                <w:bCs w:val="0"/>
                <w:sz w:val="22"/>
                <w:szCs w:val="22"/>
              </w:rPr>
              <w:t xml:space="preserve"> </w:t>
            </w:r>
            <w:r w:rsidRPr="00550220">
              <w:rPr>
                <w:b w:val="0"/>
                <w:bCs w:val="0"/>
                <w:sz w:val="22"/>
                <w:szCs w:val="22"/>
              </w:rPr>
              <w:t>Emisión por primera vez de acciones en el mercado bursátil (IPO)</w:t>
            </w:r>
          </w:p>
          <w:p w14:paraId="7B8B3790" w14:textId="61CA0EFC" w:rsidR="009F52E0" w:rsidRPr="009F52E0" w:rsidRDefault="00550220" w:rsidP="00916A88">
            <w:pPr>
              <w:pStyle w:val="Ttulo1"/>
              <w:tabs>
                <w:tab w:val="left" w:pos="1261"/>
                <w:tab w:val="left" w:pos="1262"/>
                <w:tab w:val="left" w:pos="8789"/>
              </w:tabs>
              <w:ind w:left="0" w:right="626"/>
              <w:jc w:val="center"/>
              <w:rPr>
                <w:b w:val="0"/>
                <w:bCs w:val="0"/>
                <w:sz w:val="22"/>
                <w:szCs w:val="22"/>
              </w:rPr>
            </w:pPr>
            <w:r w:rsidRPr="00550220">
              <w:rPr>
                <w:b w:val="0"/>
                <w:bCs w:val="0"/>
                <w:sz w:val="22"/>
                <w:szCs w:val="22"/>
              </w:rPr>
              <w:t>b.</w:t>
            </w:r>
            <w:r>
              <w:rPr>
                <w:b w:val="0"/>
                <w:bCs w:val="0"/>
                <w:sz w:val="22"/>
                <w:szCs w:val="22"/>
              </w:rPr>
              <w:t xml:space="preserve"> </w:t>
            </w:r>
            <w:r w:rsidRPr="00550220">
              <w:rPr>
                <w:b w:val="0"/>
                <w:bCs w:val="0"/>
                <w:sz w:val="22"/>
                <w:szCs w:val="22"/>
              </w:rPr>
              <w:t>Emisión por primera vez de bonos</w:t>
            </w:r>
          </w:p>
        </w:tc>
      </w:tr>
      <w:tr w:rsidR="00F36CCA" w:rsidRPr="009F52E0" w14:paraId="2F0F82B6" w14:textId="77777777" w:rsidTr="009F52E0">
        <w:trPr>
          <w:jc w:val="center"/>
        </w:trPr>
        <w:tc>
          <w:tcPr>
            <w:tcW w:w="4702" w:type="dxa"/>
          </w:tcPr>
          <w:p w14:paraId="0779E7FC" w14:textId="01B5DE70" w:rsidR="00F36CCA" w:rsidRPr="00550220" w:rsidRDefault="00F36CCA" w:rsidP="00F15528">
            <w:pPr>
              <w:pStyle w:val="Ttulo1"/>
              <w:tabs>
                <w:tab w:val="left" w:pos="1261"/>
                <w:tab w:val="left" w:pos="1262"/>
                <w:tab w:val="left" w:pos="8789"/>
              </w:tabs>
              <w:ind w:right="626"/>
              <w:jc w:val="center"/>
              <w:rPr>
                <w:b w:val="0"/>
                <w:bCs w:val="0"/>
                <w:sz w:val="22"/>
                <w:szCs w:val="22"/>
              </w:rPr>
            </w:pPr>
            <w:r w:rsidRPr="00F36CCA">
              <w:rPr>
                <w:sz w:val="22"/>
                <w:szCs w:val="22"/>
              </w:rPr>
              <w:t xml:space="preserve">Artículo 5. </w:t>
            </w:r>
            <w:r w:rsidRPr="00F36CCA">
              <w:rPr>
                <w:b w:val="0"/>
                <w:bCs w:val="0"/>
                <w:sz w:val="22"/>
                <w:szCs w:val="22"/>
              </w:rPr>
              <w:t xml:space="preserve">La Administración Distrital, a través de la Secretaría </w:t>
            </w:r>
          </w:p>
        </w:tc>
        <w:tc>
          <w:tcPr>
            <w:tcW w:w="4703" w:type="dxa"/>
          </w:tcPr>
          <w:p w14:paraId="6AC55309" w14:textId="209F931E" w:rsidR="006A6D2C" w:rsidRPr="00550220" w:rsidRDefault="006A6D2C" w:rsidP="00F15528">
            <w:pPr>
              <w:pStyle w:val="Ttulo1"/>
              <w:tabs>
                <w:tab w:val="left" w:pos="1261"/>
                <w:tab w:val="left" w:pos="1262"/>
                <w:tab w:val="left" w:pos="8789"/>
              </w:tabs>
              <w:ind w:left="0" w:right="626"/>
              <w:rPr>
                <w:b w:val="0"/>
                <w:bCs w:val="0"/>
                <w:sz w:val="22"/>
                <w:szCs w:val="22"/>
              </w:rPr>
            </w:pPr>
          </w:p>
        </w:tc>
      </w:tr>
    </w:tbl>
    <w:p w14:paraId="0C8ABA97" w14:textId="6DAE729D" w:rsidR="00D96586" w:rsidRDefault="00D96586" w:rsidP="00916A88">
      <w:pPr>
        <w:pStyle w:val="Ttulo1"/>
        <w:tabs>
          <w:tab w:val="left" w:pos="1261"/>
          <w:tab w:val="left" w:pos="1262"/>
          <w:tab w:val="left" w:pos="8789"/>
        </w:tabs>
        <w:ind w:left="0" w:right="626"/>
        <w:rPr>
          <w:b w:val="0"/>
          <w:bCs w:val="0"/>
        </w:rPr>
      </w:pPr>
    </w:p>
    <w:p w14:paraId="10E6507E" w14:textId="77777777" w:rsidR="00F36CCA" w:rsidRDefault="00F36CCA" w:rsidP="00916A88">
      <w:pPr>
        <w:pStyle w:val="Ttulo1"/>
        <w:tabs>
          <w:tab w:val="left" w:pos="1261"/>
          <w:tab w:val="left" w:pos="1262"/>
          <w:tab w:val="left" w:pos="8789"/>
        </w:tabs>
        <w:spacing w:before="93"/>
        <w:ind w:left="1080" w:right="626"/>
      </w:pPr>
    </w:p>
    <w:p w14:paraId="21D1EE19" w14:textId="77777777" w:rsidR="00F36CCA" w:rsidRDefault="00F36CCA" w:rsidP="00916A88">
      <w:pPr>
        <w:pStyle w:val="Ttulo1"/>
        <w:tabs>
          <w:tab w:val="left" w:pos="1261"/>
          <w:tab w:val="left" w:pos="1262"/>
          <w:tab w:val="left" w:pos="8789"/>
        </w:tabs>
        <w:spacing w:before="93"/>
        <w:ind w:left="1080" w:right="626"/>
      </w:pPr>
    </w:p>
    <w:tbl>
      <w:tblPr>
        <w:tblStyle w:val="Tablaconcuadrcula"/>
        <w:tblW w:w="0" w:type="auto"/>
        <w:jc w:val="center"/>
        <w:tblLook w:val="04A0" w:firstRow="1" w:lastRow="0" w:firstColumn="1" w:lastColumn="0" w:noHBand="0" w:noVBand="1"/>
      </w:tblPr>
      <w:tblGrid>
        <w:gridCol w:w="4702"/>
        <w:gridCol w:w="4703"/>
      </w:tblGrid>
      <w:tr w:rsidR="00F36CCA" w:rsidRPr="006A6D2C" w14:paraId="6AD9398A" w14:textId="77777777" w:rsidTr="006A6D2C">
        <w:trPr>
          <w:jc w:val="center"/>
        </w:trPr>
        <w:tc>
          <w:tcPr>
            <w:tcW w:w="4702" w:type="dxa"/>
          </w:tcPr>
          <w:p w14:paraId="46C15C32" w14:textId="238FB6BE" w:rsidR="00F36CCA" w:rsidRPr="006A6D2C" w:rsidRDefault="00F15528" w:rsidP="00916A88">
            <w:pPr>
              <w:pStyle w:val="Ttulo1"/>
              <w:tabs>
                <w:tab w:val="left" w:pos="1261"/>
                <w:tab w:val="left" w:pos="1262"/>
                <w:tab w:val="left" w:pos="8789"/>
              </w:tabs>
              <w:spacing w:before="93"/>
              <w:ind w:left="0" w:right="626"/>
              <w:jc w:val="center"/>
              <w:rPr>
                <w:b w:val="0"/>
                <w:bCs w:val="0"/>
                <w:sz w:val="22"/>
                <w:szCs w:val="22"/>
              </w:rPr>
            </w:pPr>
            <w:r w:rsidRPr="00F15528">
              <w:rPr>
                <w:b w:val="0"/>
                <w:bCs w:val="0"/>
                <w:sz w:val="22"/>
                <w:szCs w:val="22"/>
              </w:rPr>
              <w:t xml:space="preserve">Distrital de Desarrollo Económico, fomentará alianzas con el sector privado para la ejecución de esta estrategia, las cuales deberán distinguir claramente entre el ofrecimiento de capacitación y educación económica y financiera y el asesoramiento comercial para </w:t>
            </w:r>
            <w:r w:rsidR="006A6D2C" w:rsidRPr="006A6D2C">
              <w:rPr>
                <w:b w:val="0"/>
                <w:bCs w:val="0"/>
                <w:sz w:val="22"/>
                <w:szCs w:val="22"/>
              </w:rPr>
              <w:t>para la adquisición de los productos o servicios financieros establecidos en este Acuerdo.</w:t>
            </w:r>
          </w:p>
        </w:tc>
        <w:tc>
          <w:tcPr>
            <w:tcW w:w="4703" w:type="dxa"/>
          </w:tcPr>
          <w:p w14:paraId="3211EB18" w14:textId="77777777" w:rsidR="00F15528" w:rsidRDefault="00F15528" w:rsidP="00F15528">
            <w:pPr>
              <w:pStyle w:val="Ttulo1"/>
              <w:tabs>
                <w:tab w:val="left" w:pos="1261"/>
                <w:tab w:val="left" w:pos="1262"/>
                <w:tab w:val="left" w:pos="8789"/>
              </w:tabs>
              <w:spacing w:before="93"/>
              <w:ind w:left="0" w:right="626"/>
              <w:jc w:val="center"/>
              <w:rPr>
                <w:b w:val="0"/>
                <w:bCs w:val="0"/>
                <w:sz w:val="22"/>
                <w:szCs w:val="22"/>
              </w:rPr>
            </w:pPr>
          </w:p>
          <w:p w14:paraId="3EE34047" w14:textId="77777777" w:rsidR="00F15528" w:rsidRDefault="00F15528" w:rsidP="00F15528">
            <w:pPr>
              <w:pStyle w:val="Ttulo1"/>
              <w:tabs>
                <w:tab w:val="left" w:pos="1261"/>
                <w:tab w:val="left" w:pos="1262"/>
                <w:tab w:val="left" w:pos="8789"/>
              </w:tabs>
              <w:spacing w:before="93"/>
              <w:ind w:left="0" w:right="626"/>
              <w:jc w:val="center"/>
              <w:rPr>
                <w:b w:val="0"/>
                <w:bCs w:val="0"/>
                <w:sz w:val="22"/>
                <w:szCs w:val="22"/>
              </w:rPr>
            </w:pPr>
          </w:p>
          <w:p w14:paraId="57C02C50" w14:textId="77777777" w:rsidR="00F15528" w:rsidRDefault="00F15528" w:rsidP="00F15528">
            <w:pPr>
              <w:pStyle w:val="Ttulo1"/>
              <w:tabs>
                <w:tab w:val="left" w:pos="1261"/>
                <w:tab w:val="left" w:pos="1262"/>
                <w:tab w:val="left" w:pos="8789"/>
              </w:tabs>
              <w:spacing w:before="93"/>
              <w:ind w:left="0" w:right="626"/>
              <w:jc w:val="center"/>
              <w:rPr>
                <w:b w:val="0"/>
                <w:bCs w:val="0"/>
                <w:sz w:val="22"/>
                <w:szCs w:val="22"/>
              </w:rPr>
            </w:pPr>
          </w:p>
          <w:p w14:paraId="02FACEB9" w14:textId="41BA4679" w:rsidR="00F36CCA" w:rsidRPr="006A6D2C" w:rsidRDefault="00F15528" w:rsidP="00F15528">
            <w:pPr>
              <w:pStyle w:val="Ttulo1"/>
              <w:tabs>
                <w:tab w:val="left" w:pos="1261"/>
                <w:tab w:val="left" w:pos="1262"/>
                <w:tab w:val="left" w:pos="8789"/>
              </w:tabs>
              <w:spacing w:before="93"/>
              <w:ind w:left="0" w:right="626"/>
              <w:jc w:val="center"/>
              <w:rPr>
                <w:b w:val="0"/>
                <w:bCs w:val="0"/>
                <w:sz w:val="22"/>
                <w:szCs w:val="22"/>
              </w:rPr>
            </w:pPr>
            <w:r>
              <w:rPr>
                <w:b w:val="0"/>
                <w:bCs w:val="0"/>
                <w:sz w:val="22"/>
                <w:szCs w:val="22"/>
              </w:rPr>
              <w:t>Sin Modificaciones</w:t>
            </w:r>
          </w:p>
        </w:tc>
      </w:tr>
      <w:tr w:rsidR="00F36CCA" w:rsidRPr="006A6D2C" w14:paraId="43D86073" w14:textId="77777777" w:rsidTr="006A6D2C">
        <w:trPr>
          <w:jc w:val="center"/>
        </w:trPr>
        <w:tc>
          <w:tcPr>
            <w:tcW w:w="4702" w:type="dxa"/>
          </w:tcPr>
          <w:p w14:paraId="51605DDB" w14:textId="09A2A7E7" w:rsidR="006A6D2C" w:rsidRPr="006A6D2C" w:rsidRDefault="006A6D2C" w:rsidP="00916A88">
            <w:pPr>
              <w:pStyle w:val="Ttulo1"/>
              <w:tabs>
                <w:tab w:val="left" w:pos="1261"/>
                <w:tab w:val="left" w:pos="1262"/>
                <w:tab w:val="left" w:pos="8789"/>
              </w:tabs>
              <w:spacing w:before="93"/>
              <w:ind w:right="626"/>
              <w:jc w:val="center"/>
              <w:rPr>
                <w:b w:val="0"/>
                <w:bCs w:val="0"/>
                <w:sz w:val="22"/>
                <w:szCs w:val="22"/>
              </w:rPr>
            </w:pPr>
            <w:r w:rsidRPr="00F15528">
              <w:rPr>
                <w:bCs w:val="0"/>
                <w:sz w:val="22"/>
                <w:szCs w:val="22"/>
              </w:rPr>
              <w:t>Artículo 6.</w:t>
            </w:r>
            <w:r w:rsidRPr="006A6D2C">
              <w:rPr>
                <w:b w:val="0"/>
                <w:bCs w:val="0"/>
                <w:sz w:val="22"/>
                <w:szCs w:val="22"/>
              </w:rPr>
              <w:t xml:space="preserve"> La Administración Distrital, a través de la Secretaría Distrital de Desarrollo Económico, buscará integrar la formación </w:t>
            </w:r>
            <w:r w:rsidRPr="008502BE">
              <w:rPr>
                <w:b w:val="0"/>
                <w:bCs w:val="0"/>
                <w:strike/>
                <w:sz w:val="20"/>
                <w:szCs w:val="20"/>
              </w:rPr>
              <w:t>en el marco de Hecho en Bogotá con la Academia de Bogotá Productiva</w:t>
            </w:r>
            <w:r w:rsidRPr="006A6D2C">
              <w:rPr>
                <w:b w:val="0"/>
                <w:bCs w:val="0"/>
                <w:sz w:val="22"/>
                <w:szCs w:val="22"/>
              </w:rPr>
              <w:t>, como mecanismo para fortalecer los procesos de capacitación empresarial productiva, adicionando contenidos modulares formativos en:</w:t>
            </w:r>
          </w:p>
          <w:p w14:paraId="78FD8B1A" w14:textId="177C1471" w:rsidR="006A6D2C" w:rsidRPr="006A6D2C" w:rsidRDefault="006A6D2C" w:rsidP="00916A88">
            <w:pPr>
              <w:pStyle w:val="Ttulo1"/>
              <w:tabs>
                <w:tab w:val="left" w:pos="1261"/>
                <w:tab w:val="left" w:pos="1262"/>
                <w:tab w:val="left" w:pos="8789"/>
              </w:tabs>
              <w:spacing w:before="93"/>
              <w:ind w:right="626"/>
              <w:jc w:val="center"/>
              <w:rPr>
                <w:b w:val="0"/>
                <w:bCs w:val="0"/>
                <w:sz w:val="22"/>
                <w:szCs w:val="22"/>
              </w:rPr>
            </w:pPr>
            <w:r w:rsidRPr="006A6D2C">
              <w:rPr>
                <w:b w:val="0"/>
                <w:bCs w:val="0"/>
                <w:sz w:val="22"/>
                <w:szCs w:val="22"/>
              </w:rPr>
              <w:t>1.</w:t>
            </w:r>
            <w:r>
              <w:rPr>
                <w:b w:val="0"/>
                <w:bCs w:val="0"/>
                <w:sz w:val="22"/>
                <w:szCs w:val="22"/>
              </w:rPr>
              <w:t xml:space="preserve"> </w:t>
            </w:r>
            <w:r w:rsidRPr="006A6D2C">
              <w:rPr>
                <w:b w:val="0"/>
                <w:bCs w:val="0"/>
                <w:sz w:val="22"/>
                <w:szCs w:val="22"/>
              </w:rPr>
              <w:t>Diseño de pitch financiero,</w:t>
            </w:r>
          </w:p>
          <w:p w14:paraId="31CE4E8C" w14:textId="28233FA1" w:rsidR="006A6D2C" w:rsidRPr="006A6D2C" w:rsidRDefault="006A6D2C" w:rsidP="00916A88">
            <w:pPr>
              <w:pStyle w:val="Ttulo1"/>
              <w:tabs>
                <w:tab w:val="left" w:pos="1261"/>
                <w:tab w:val="left" w:pos="1262"/>
                <w:tab w:val="left" w:pos="8789"/>
              </w:tabs>
              <w:spacing w:before="93"/>
              <w:ind w:right="626"/>
              <w:jc w:val="center"/>
              <w:rPr>
                <w:b w:val="0"/>
                <w:bCs w:val="0"/>
                <w:sz w:val="22"/>
                <w:szCs w:val="22"/>
              </w:rPr>
            </w:pPr>
            <w:r w:rsidRPr="006A6D2C">
              <w:rPr>
                <w:b w:val="0"/>
                <w:bCs w:val="0"/>
                <w:sz w:val="22"/>
                <w:szCs w:val="22"/>
              </w:rPr>
              <w:t>2.</w:t>
            </w:r>
            <w:r>
              <w:rPr>
                <w:b w:val="0"/>
                <w:bCs w:val="0"/>
                <w:sz w:val="22"/>
                <w:szCs w:val="22"/>
              </w:rPr>
              <w:t xml:space="preserve"> G</w:t>
            </w:r>
            <w:r w:rsidRPr="006A6D2C">
              <w:rPr>
                <w:b w:val="0"/>
                <w:bCs w:val="0"/>
                <w:sz w:val="22"/>
                <w:szCs w:val="22"/>
              </w:rPr>
              <w:t>obernanza corporativa,</w:t>
            </w:r>
          </w:p>
          <w:p w14:paraId="52A80C20" w14:textId="4AA7AD3F" w:rsidR="006A6D2C" w:rsidRPr="006A6D2C" w:rsidRDefault="006A6D2C" w:rsidP="00916A88">
            <w:pPr>
              <w:pStyle w:val="Ttulo1"/>
              <w:tabs>
                <w:tab w:val="left" w:pos="1261"/>
                <w:tab w:val="left" w:pos="1262"/>
                <w:tab w:val="left" w:pos="8789"/>
              </w:tabs>
              <w:spacing w:before="93"/>
              <w:ind w:right="626"/>
              <w:jc w:val="center"/>
              <w:rPr>
                <w:b w:val="0"/>
                <w:bCs w:val="0"/>
                <w:sz w:val="22"/>
                <w:szCs w:val="22"/>
              </w:rPr>
            </w:pPr>
            <w:r w:rsidRPr="006A6D2C">
              <w:rPr>
                <w:b w:val="0"/>
                <w:bCs w:val="0"/>
                <w:sz w:val="22"/>
                <w:szCs w:val="22"/>
              </w:rPr>
              <w:t>3.</w:t>
            </w:r>
            <w:r>
              <w:rPr>
                <w:b w:val="0"/>
                <w:bCs w:val="0"/>
                <w:sz w:val="22"/>
                <w:szCs w:val="22"/>
              </w:rPr>
              <w:t xml:space="preserve"> V</w:t>
            </w:r>
            <w:r w:rsidRPr="006A6D2C">
              <w:rPr>
                <w:b w:val="0"/>
                <w:bCs w:val="0"/>
                <w:sz w:val="22"/>
                <w:szCs w:val="22"/>
              </w:rPr>
              <w:t>aloración de empresas,</w:t>
            </w:r>
          </w:p>
          <w:p w14:paraId="13E61B78" w14:textId="68B9EAC9" w:rsidR="006A6D2C" w:rsidRPr="006A6D2C" w:rsidRDefault="006A6D2C" w:rsidP="00916A88">
            <w:pPr>
              <w:pStyle w:val="Ttulo1"/>
              <w:tabs>
                <w:tab w:val="left" w:pos="1261"/>
                <w:tab w:val="left" w:pos="1262"/>
                <w:tab w:val="left" w:pos="8789"/>
              </w:tabs>
              <w:spacing w:before="93"/>
              <w:ind w:right="626"/>
              <w:jc w:val="center"/>
              <w:rPr>
                <w:b w:val="0"/>
                <w:bCs w:val="0"/>
                <w:sz w:val="22"/>
                <w:szCs w:val="22"/>
              </w:rPr>
            </w:pPr>
            <w:r w:rsidRPr="006A6D2C">
              <w:rPr>
                <w:b w:val="0"/>
                <w:bCs w:val="0"/>
                <w:sz w:val="22"/>
                <w:szCs w:val="22"/>
              </w:rPr>
              <w:t>4.</w:t>
            </w:r>
            <w:r>
              <w:rPr>
                <w:b w:val="0"/>
                <w:bCs w:val="0"/>
                <w:sz w:val="22"/>
                <w:szCs w:val="22"/>
              </w:rPr>
              <w:t xml:space="preserve"> N</w:t>
            </w:r>
            <w:r w:rsidRPr="006A6D2C">
              <w:rPr>
                <w:b w:val="0"/>
                <w:bCs w:val="0"/>
                <w:sz w:val="22"/>
                <w:szCs w:val="22"/>
              </w:rPr>
              <w:t>egociación con fondos,</w:t>
            </w:r>
          </w:p>
          <w:p w14:paraId="7DB87706" w14:textId="2A1CE2C9" w:rsidR="006A6D2C" w:rsidRPr="006A6D2C" w:rsidRDefault="006A6D2C" w:rsidP="00916A88">
            <w:pPr>
              <w:pStyle w:val="Ttulo1"/>
              <w:tabs>
                <w:tab w:val="left" w:pos="1261"/>
                <w:tab w:val="left" w:pos="1262"/>
                <w:tab w:val="left" w:pos="8789"/>
              </w:tabs>
              <w:spacing w:before="93"/>
              <w:ind w:right="626"/>
              <w:jc w:val="center"/>
              <w:rPr>
                <w:b w:val="0"/>
                <w:bCs w:val="0"/>
                <w:sz w:val="22"/>
                <w:szCs w:val="22"/>
              </w:rPr>
            </w:pPr>
            <w:r w:rsidRPr="006A6D2C">
              <w:rPr>
                <w:b w:val="0"/>
                <w:bCs w:val="0"/>
                <w:sz w:val="22"/>
                <w:szCs w:val="22"/>
              </w:rPr>
              <w:t>5.</w:t>
            </w:r>
            <w:r>
              <w:rPr>
                <w:b w:val="0"/>
                <w:bCs w:val="0"/>
                <w:sz w:val="22"/>
                <w:szCs w:val="22"/>
              </w:rPr>
              <w:t>E</w:t>
            </w:r>
            <w:r w:rsidRPr="006A6D2C">
              <w:rPr>
                <w:b w:val="0"/>
                <w:bCs w:val="0"/>
                <w:sz w:val="22"/>
                <w:szCs w:val="22"/>
              </w:rPr>
              <w:t>laboración de hoja de términos (Tern Sheet),</w:t>
            </w:r>
          </w:p>
          <w:p w14:paraId="28BB165F" w14:textId="67009705" w:rsidR="006A6D2C" w:rsidRPr="006A6D2C" w:rsidRDefault="006A6D2C" w:rsidP="00916A88">
            <w:pPr>
              <w:pStyle w:val="Ttulo1"/>
              <w:tabs>
                <w:tab w:val="left" w:pos="1261"/>
                <w:tab w:val="left" w:pos="1262"/>
                <w:tab w:val="left" w:pos="8789"/>
              </w:tabs>
              <w:spacing w:before="93"/>
              <w:ind w:right="626"/>
              <w:jc w:val="center"/>
              <w:rPr>
                <w:b w:val="0"/>
                <w:bCs w:val="0"/>
                <w:sz w:val="22"/>
                <w:szCs w:val="22"/>
              </w:rPr>
            </w:pPr>
            <w:r w:rsidRPr="006A6D2C">
              <w:rPr>
                <w:b w:val="0"/>
                <w:bCs w:val="0"/>
                <w:sz w:val="22"/>
                <w:szCs w:val="22"/>
              </w:rPr>
              <w:t>6.</w:t>
            </w:r>
            <w:r>
              <w:rPr>
                <w:b w:val="0"/>
                <w:bCs w:val="0"/>
                <w:sz w:val="22"/>
                <w:szCs w:val="22"/>
              </w:rPr>
              <w:t xml:space="preserve"> H</w:t>
            </w:r>
            <w:r w:rsidRPr="006A6D2C">
              <w:rPr>
                <w:b w:val="0"/>
                <w:bCs w:val="0"/>
                <w:sz w:val="22"/>
                <w:szCs w:val="22"/>
              </w:rPr>
              <w:t>erramientas tecnológicas financieras como modelación financiera y data rooms,</w:t>
            </w:r>
          </w:p>
          <w:p w14:paraId="2C55F149" w14:textId="7F946EC0" w:rsidR="006A6D2C" w:rsidRPr="006A6D2C" w:rsidRDefault="006A6D2C" w:rsidP="00916A88">
            <w:pPr>
              <w:pStyle w:val="Ttulo1"/>
              <w:tabs>
                <w:tab w:val="left" w:pos="1261"/>
                <w:tab w:val="left" w:pos="1262"/>
                <w:tab w:val="left" w:pos="8789"/>
              </w:tabs>
              <w:spacing w:before="93"/>
              <w:ind w:right="626"/>
              <w:jc w:val="center"/>
              <w:rPr>
                <w:b w:val="0"/>
                <w:bCs w:val="0"/>
                <w:sz w:val="22"/>
                <w:szCs w:val="22"/>
              </w:rPr>
            </w:pPr>
            <w:r w:rsidRPr="006A6D2C">
              <w:rPr>
                <w:b w:val="0"/>
                <w:bCs w:val="0"/>
                <w:sz w:val="22"/>
                <w:szCs w:val="22"/>
              </w:rPr>
              <w:t>7.</w:t>
            </w:r>
            <w:r>
              <w:rPr>
                <w:b w:val="0"/>
                <w:bCs w:val="0"/>
                <w:sz w:val="22"/>
                <w:szCs w:val="22"/>
              </w:rPr>
              <w:t xml:space="preserve"> P</w:t>
            </w:r>
            <w:r w:rsidRPr="006A6D2C">
              <w:rPr>
                <w:b w:val="0"/>
                <w:bCs w:val="0"/>
                <w:sz w:val="22"/>
                <w:szCs w:val="22"/>
              </w:rPr>
              <w:t>royecciones de retornos de inversiones,</w:t>
            </w:r>
          </w:p>
          <w:p w14:paraId="2A815507" w14:textId="221D35E5" w:rsidR="00F36CCA" w:rsidRPr="006A6D2C" w:rsidRDefault="006A6D2C" w:rsidP="00916A88">
            <w:pPr>
              <w:pStyle w:val="Ttulo1"/>
              <w:tabs>
                <w:tab w:val="left" w:pos="1261"/>
                <w:tab w:val="left" w:pos="1262"/>
                <w:tab w:val="left" w:pos="8789"/>
              </w:tabs>
              <w:spacing w:before="93"/>
              <w:ind w:left="0" w:right="626"/>
              <w:jc w:val="center"/>
              <w:rPr>
                <w:b w:val="0"/>
                <w:bCs w:val="0"/>
                <w:sz w:val="22"/>
                <w:szCs w:val="22"/>
              </w:rPr>
            </w:pPr>
            <w:r w:rsidRPr="006A6D2C">
              <w:rPr>
                <w:b w:val="0"/>
                <w:bCs w:val="0"/>
                <w:sz w:val="22"/>
                <w:szCs w:val="22"/>
              </w:rPr>
              <w:t>8.</w:t>
            </w:r>
            <w:r>
              <w:rPr>
                <w:b w:val="0"/>
                <w:bCs w:val="0"/>
                <w:sz w:val="22"/>
                <w:szCs w:val="22"/>
              </w:rPr>
              <w:t xml:space="preserve"> y</w:t>
            </w:r>
            <w:r w:rsidRPr="006A6D2C">
              <w:rPr>
                <w:b w:val="0"/>
                <w:bCs w:val="0"/>
                <w:sz w:val="22"/>
                <w:szCs w:val="22"/>
              </w:rPr>
              <w:t xml:space="preserve"> </w:t>
            </w:r>
            <w:r w:rsidRPr="006A6D2C">
              <w:rPr>
                <w:b w:val="0"/>
                <w:bCs w:val="0"/>
                <w:strike/>
                <w:sz w:val="22"/>
                <w:szCs w:val="22"/>
              </w:rPr>
              <w:t>otros</w:t>
            </w:r>
            <w:r w:rsidRPr="006A6D2C">
              <w:rPr>
                <w:b w:val="0"/>
                <w:bCs w:val="0"/>
                <w:sz w:val="22"/>
                <w:szCs w:val="22"/>
              </w:rPr>
              <w:t xml:space="preserve"> que la Administración considere pertinentes.</w:t>
            </w:r>
          </w:p>
        </w:tc>
        <w:tc>
          <w:tcPr>
            <w:tcW w:w="4703" w:type="dxa"/>
          </w:tcPr>
          <w:p w14:paraId="3672F48C" w14:textId="44642029" w:rsidR="006A6D2C" w:rsidRPr="006A6D2C" w:rsidRDefault="006A6D2C" w:rsidP="00916A88">
            <w:pPr>
              <w:pStyle w:val="Ttulo1"/>
              <w:tabs>
                <w:tab w:val="left" w:pos="1261"/>
                <w:tab w:val="left" w:pos="1262"/>
                <w:tab w:val="left" w:pos="8789"/>
              </w:tabs>
              <w:spacing w:before="93"/>
              <w:ind w:right="626"/>
              <w:jc w:val="center"/>
              <w:rPr>
                <w:b w:val="0"/>
                <w:bCs w:val="0"/>
                <w:sz w:val="22"/>
                <w:szCs w:val="22"/>
              </w:rPr>
            </w:pPr>
            <w:r w:rsidRPr="00F15528">
              <w:rPr>
                <w:bCs w:val="0"/>
                <w:sz w:val="22"/>
                <w:szCs w:val="22"/>
              </w:rPr>
              <w:t>Artículo 6.</w:t>
            </w:r>
            <w:r w:rsidRPr="006A6D2C">
              <w:rPr>
                <w:b w:val="0"/>
                <w:bCs w:val="0"/>
                <w:sz w:val="22"/>
                <w:szCs w:val="22"/>
              </w:rPr>
              <w:t xml:space="preserve"> La Administración Distrital, a través de la Secretaría Distrital de Desarrollo Económico, buscará integrar la formación en</w:t>
            </w:r>
            <w:r>
              <w:rPr>
                <w:b w:val="0"/>
                <w:bCs w:val="0"/>
                <w:sz w:val="22"/>
                <w:szCs w:val="22"/>
              </w:rPr>
              <w:t xml:space="preserve"> todos aquellos programas dirigidos a emprendimientos y MiPymes</w:t>
            </w:r>
            <w:r w:rsidRPr="006A6D2C">
              <w:rPr>
                <w:b w:val="0"/>
                <w:bCs w:val="0"/>
                <w:sz w:val="22"/>
                <w:szCs w:val="22"/>
              </w:rPr>
              <w:t>, como mecanismo para fortalecer los procesos de capacitación empresarial productiva, adicionando contenidos modulares formativos en:</w:t>
            </w:r>
          </w:p>
          <w:p w14:paraId="731C6E21" w14:textId="77777777" w:rsidR="006A6D2C" w:rsidRPr="006A6D2C" w:rsidRDefault="006A6D2C" w:rsidP="00916A88">
            <w:pPr>
              <w:pStyle w:val="Ttulo1"/>
              <w:tabs>
                <w:tab w:val="left" w:pos="1261"/>
                <w:tab w:val="left" w:pos="1262"/>
                <w:tab w:val="left" w:pos="8789"/>
              </w:tabs>
              <w:spacing w:before="93"/>
              <w:ind w:right="626"/>
              <w:jc w:val="center"/>
              <w:rPr>
                <w:b w:val="0"/>
                <w:bCs w:val="0"/>
                <w:sz w:val="22"/>
                <w:szCs w:val="22"/>
              </w:rPr>
            </w:pPr>
            <w:r w:rsidRPr="006A6D2C">
              <w:rPr>
                <w:b w:val="0"/>
                <w:bCs w:val="0"/>
                <w:sz w:val="22"/>
                <w:szCs w:val="22"/>
              </w:rPr>
              <w:t>1.</w:t>
            </w:r>
            <w:r>
              <w:rPr>
                <w:b w:val="0"/>
                <w:bCs w:val="0"/>
                <w:sz w:val="22"/>
                <w:szCs w:val="22"/>
              </w:rPr>
              <w:t xml:space="preserve"> </w:t>
            </w:r>
            <w:r w:rsidRPr="006A6D2C">
              <w:rPr>
                <w:b w:val="0"/>
                <w:bCs w:val="0"/>
                <w:sz w:val="22"/>
                <w:szCs w:val="22"/>
              </w:rPr>
              <w:t>Diseño de pitch financiero,</w:t>
            </w:r>
          </w:p>
          <w:p w14:paraId="24B9EEF0" w14:textId="77777777" w:rsidR="006A6D2C" w:rsidRPr="006A6D2C" w:rsidRDefault="006A6D2C" w:rsidP="00916A88">
            <w:pPr>
              <w:pStyle w:val="Ttulo1"/>
              <w:tabs>
                <w:tab w:val="left" w:pos="1261"/>
                <w:tab w:val="left" w:pos="1262"/>
                <w:tab w:val="left" w:pos="8789"/>
              </w:tabs>
              <w:spacing w:before="93"/>
              <w:ind w:right="626"/>
              <w:jc w:val="center"/>
              <w:rPr>
                <w:b w:val="0"/>
                <w:bCs w:val="0"/>
                <w:sz w:val="22"/>
                <w:szCs w:val="22"/>
              </w:rPr>
            </w:pPr>
            <w:r w:rsidRPr="006A6D2C">
              <w:rPr>
                <w:b w:val="0"/>
                <w:bCs w:val="0"/>
                <w:sz w:val="22"/>
                <w:szCs w:val="22"/>
              </w:rPr>
              <w:t>2.</w:t>
            </w:r>
            <w:r>
              <w:rPr>
                <w:b w:val="0"/>
                <w:bCs w:val="0"/>
                <w:sz w:val="22"/>
                <w:szCs w:val="22"/>
              </w:rPr>
              <w:t xml:space="preserve"> G</w:t>
            </w:r>
            <w:r w:rsidRPr="006A6D2C">
              <w:rPr>
                <w:b w:val="0"/>
                <w:bCs w:val="0"/>
                <w:sz w:val="22"/>
                <w:szCs w:val="22"/>
              </w:rPr>
              <w:t>obernanza corporativa,</w:t>
            </w:r>
          </w:p>
          <w:p w14:paraId="0C1025E9" w14:textId="77777777" w:rsidR="006A6D2C" w:rsidRPr="006A6D2C" w:rsidRDefault="006A6D2C" w:rsidP="00916A88">
            <w:pPr>
              <w:pStyle w:val="Ttulo1"/>
              <w:tabs>
                <w:tab w:val="left" w:pos="1261"/>
                <w:tab w:val="left" w:pos="1262"/>
                <w:tab w:val="left" w:pos="8789"/>
              </w:tabs>
              <w:spacing w:before="93"/>
              <w:ind w:right="626"/>
              <w:jc w:val="center"/>
              <w:rPr>
                <w:b w:val="0"/>
                <w:bCs w:val="0"/>
                <w:sz w:val="22"/>
                <w:szCs w:val="22"/>
              </w:rPr>
            </w:pPr>
            <w:r w:rsidRPr="006A6D2C">
              <w:rPr>
                <w:b w:val="0"/>
                <w:bCs w:val="0"/>
                <w:sz w:val="22"/>
                <w:szCs w:val="22"/>
              </w:rPr>
              <w:t>3.</w:t>
            </w:r>
            <w:r>
              <w:rPr>
                <w:b w:val="0"/>
                <w:bCs w:val="0"/>
                <w:sz w:val="22"/>
                <w:szCs w:val="22"/>
              </w:rPr>
              <w:t xml:space="preserve"> V</w:t>
            </w:r>
            <w:r w:rsidRPr="006A6D2C">
              <w:rPr>
                <w:b w:val="0"/>
                <w:bCs w:val="0"/>
                <w:sz w:val="22"/>
                <w:szCs w:val="22"/>
              </w:rPr>
              <w:t>aloración de empresas,</w:t>
            </w:r>
          </w:p>
          <w:p w14:paraId="628B2260" w14:textId="77777777" w:rsidR="006A6D2C" w:rsidRPr="006A6D2C" w:rsidRDefault="006A6D2C" w:rsidP="00916A88">
            <w:pPr>
              <w:pStyle w:val="Ttulo1"/>
              <w:tabs>
                <w:tab w:val="left" w:pos="1261"/>
                <w:tab w:val="left" w:pos="1262"/>
                <w:tab w:val="left" w:pos="8789"/>
              </w:tabs>
              <w:spacing w:before="93"/>
              <w:ind w:right="626"/>
              <w:jc w:val="center"/>
              <w:rPr>
                <w:b w:val="0"/>
                <w:bCs w:val="0"/>
                <w:sz w:val="22"/>
                <w:szCs w:val="22"/>
              </w:rPr>
            </w:pPr>
            <w:r w:rsidRPr="006A6D2C">
              <w:rPr>
                <w:b w:val="0"/>
                <w:bCs w:val="0"/>
                <w:sz w:val="22"/>
                <w:szCs w:val="22"/>
              </w:rPr>
              <w:t>4.</w:t>
            </w:r>
            <w:r>
              <w:rPr>
                <w:b w:val="0"/>
                <w:bCs w:val="0"/>
                <w:sz w:val="22"/>
                <w:szCs w:val="22"/>
              </w:rPr>
              <w:t xml:space="preserve"> N</w:t>
            </w:r>
            <w:r w:rsidRPr="006A6D2C">
              <w:rPr>
                <w:b w:val="0"/>
                <w:bCs w:val="0"/>
                <w:sz w:val="22"/>
                <w:szCs w:val="22"/>
              </w:rPr>
              <w:t>egociación con fondos,</w:t>
            </w:r>
          </w:p>
          <w:p w14:paraId="0EB2A8B3" w14:textId="6A7DBEB1" w:rsidR="006A6D2C" w:rsidRPr="006A6D2C" w:rsidRDefault="006A6D2C" w:rsidP="00916A88">
            <w:pPr>
              <w:pStyle w:val="Ttulo1"/>
              <w:tabs>
                <w:tab w:val="left" w:pos="1261"/>
                <w:tab w:val="left" w:pos="1262"/>
                <w:tab w:val="left" w:pos="8789"/>
              </w:tabs>
              <w:spacing w:before="93"/>
              <w:ind w:right="626"/>
              <w:jc w:val="center"/>
              <w:rPr>
                <w:b w:val="0"/>
                <w:bCs w:val="0"/>
                <w:sz w:val="22"/>
                <w:szCs w:val="22"/>
              </w:rPr>
            </w:pPr>
            <w:r w:rsidRPr="006A6D2C">
              <w:rPr>
                <w:b w:val="0"/>
                <w:bCs w:val="0"/>
                <w:sz w:val="22"/>
                <w:szCs w:val="22"/>
              </w:rPr>
              <w:t>5.</w:t>
            </w:r>
            <w:r>
              <w:rPr>
                <w:b w:val="0"/>
                <w:bCs w:val="0"/>
                <w:sz w:val="22"/>
                <w:szCs w:val="22"/>
              </w:rPr>
              <w:t>E</w:t>
            </w:r>
            <w:r w:rsidRPr="006A6D2C">
              <w:rPr>
                <w:b w:val="0"/>
                <w:bCs w:val="0"/>
                <w:sz w:val="22"/>
                <w:szCs w:val="22"/>
              </w:rPr>
              <w:t>laboración de hoja de términos (Ter</w:t>
            </w:r>
            <w:r w:rsidR="00F15528" w:rsidRPr="00F15528">
              <w:rPr>
                <w:b w:val="0"/>
                <w:bCs w:val="0"/>
                <w:color w:val="FF0000"/>
                <w:sz w:val="22"/>
                <w:szCs w:val="22"/>
              </w:rPr>
              <w:t>m</w:t>
            </w:r>
            <w:r w:rsidRPr="006A6D2C">
              <w:rPr>
                <w:b w:val="0"/>
                <w:bCs w:val="0"/>
                <w:sz w:val="22"/>
                <w:szCs w:val="22"/>
              </w:rPr>
              <w:t xml:space="preserve"> Sheet),</w:t>
            </w:r>
          </w:p>
          <w:p w14:paraId="76FE9D1C" w14:textId="77777777" w:rsidR="006A6D2C" w:rsidRPr="006A6D2C" w:rsidRDefault="006A6D2C" w:rsidP="00916A88">
            <w:pPr>
              <w:pStyle w:val="Ttulo1"/>
              <w:tabs>
                <w:tab w:val="left" w:pos="1261"/>
                <w:tab w:val="left" w:pos="1262"/>
                <w:tab w:val="left" w:pos="8789"/>
              </w:tabs>
              <w:spacing w:before="93"/>
              <w:ind w:right="626"/>
              <w:jc w:val="center"/>
              <w:rPr>
                <w:b w:val="0"/>
                <w:bCs w:val="0"/>
                <w:sz w:val="22"/>
                <w:szCs w:val="22"/>
              </w:rPr>
            </w:pPr>
            <w:r w:rsidRPr="006A6D2C">
              <w:rPr>
                <w:b w:val="0"/>
                <w:bCs w:val="0"/>
                <w:sz w:val="22"/>
                <w:szCs w:val="22"/>
              </w:rPr>
              <w:t>6.</w:t>
            </w:r>
            <w:r>
              <w:rPr>
                <w:b w:val="0"/>
                <w:bCs w:val="0"/>
                <w:sz w:val="22"/>
                <w:szCs w:val="22"/>
              </w:rPr>
              <w:t xml:space="preserve"> H</w:t>
            </w:r>
            <w:r w:rsidRPr="006A6D2C">
              <w:rPr>
                <w:b w:val="0"/>
                <w:bCs w:val="0"/>
                <w:sz w:val="22"/>
                <w:szCs w:val="22"/>
              </w:rPr>
              <w:t>erramientas tecnológicas financieras como modelación financiera y data rooms,</w:t>
            </w:r>
          </w:p>
          <w:p w14:paraId="20DE4352" w14:textId="77777777" w:rsidR="006A6D2C" w:rsidRPr="006A6D2C" w:rsidRDefault="006A6D2C" w:rsidP="00916A88">
            <w:pPr>
              <w:pStyle w:val="Ttulo1"/>
              <w:tabs>
                <w:tab w:val="left" w:pos="1261"/>
                <w:tab w:val="left" w:pos="1262"/>
                <w:tab w:val="left" w:pos="8789"/>
              </w:tabs>
              <w:spacing w:before="93"/>
              <w:ind w:right="626"/>
              <w:jc w:val="center"/>
              <w:rPr>
                <w:b w:val="0"/>
                <w:bCs w:val="0"/>
                <w:sz w:val="22"/>
                <w:szCs w:val="22"/>
              </w:rPr>
            </w:pPr>
            <w:r w:rsidRPr="006A6D2C">
              <w:rPr>
                <w:b w:val="0"/>
                <w:bCs w:val="0"/>
                <w:sz w:val="22"/>
                <w:szCs w:val="22"/>
              </w:rPr>
              <w:t>7.</w:t>
            </w:r>
            <w:r>
              <w:rPr>
                <w:b w:val="0"/>
                <w:bCs w:val="0"/>
                <w:sz w:val="22"/>
                <w:szCs w:val="22"/>
              </w:rPr>
              <w:t xml:space="preserve"> P</w:t>
            </w:r>
            <w:r w:rsidRPr="006A6D2C">
              <w:rPr>
                <w:b w:val="0"/>
                <w:bCs w:val="0"/>
                <w:sz w:val="22"/>
                <w:szCs w:val="22"/>
              </w:rPr>
              <w:t>royecciones de retornos de inversiones,</w:t>
            </w:r>
          </w:p>
          <w:p w14:paraId="3EA7BBB2" w14:textId="3AEBF855" w:rsidR="00F36CCA" w:rsidRPr="006A6D2C" w:rsidRDefault="006A6D2C" w:rsidP="00916A88">
            <w:pPr>
              <w:pStyle w:val="Ttulo1"/>
              <w:tabs>
                <w:tab w:val="left" w:pos="1261"/>
                <w:tab w:val="left" w:pos="1262"/>
                <w:tab w:val="left" w:pos="8789"/>
              </w:tabs>
              <w:spacing w:before="93"/>
              <w:ind w:left="0" w:right="626"/>
              <w:jc w:val="center"/>
              <w:rPr>
                <w:b w:val="0"/>
                <w:bCs w:val="0"/>
                <w:sz w:val="22"/>
                <w:szCs w:val="22"/>
              </w:rPr>
            </w:pPr>
            <w:r w:rsidRPr="006A6D2C">
              <w:rPr>
                <w:b w:val="0"/>
                <w:bCs w:val="0"/>
                <w:sz w:val="22"/>
                <w:szCs w:val="22"/>
              </w:rPr>
              <w:t>8.</w:t>
            </w:r>
            <w:r>
              <w:rPr>
                <w:b w:val="0"/>
                <w:bCs w:val="0"/>
                <w:sz w:val="22"/>
                <w:szCs w:val="22"/>
              </w:rPr>
              <w:t xml:space="preserve"> y</w:t>
            </w:r>
            <w:r w:rsidRPr="006A6D2C">
              <w:rPr>
                <w:b w:val="0"/>
                <w:bCs w:val="0"/>
                <w:sz w:val="22"/>
                <w:szCs w:val="22"/>
              </w:rPr>
              <w:t xml:space="preserve"> </w:t>
            </w:r>
            <w:r>
              <w:rPr>
                <w:b w:val="0"/>
                <w:bCs w:val="0"/>
                <w:sz w:val="22"/>
                <w:szCs w:val="22"/>
              </w:rPr>
              <w:t>los</w:t>
            </w:r>
            <w:r w:rsidRPr="006A6D2C">
              <w:rPr>
                <w:b w:val="0"/>
                <w:bCs w:val="0"/>
                <w:sz w:val="22"/>
                <w:szCs w:val="22"/>
              </w:rPr>
              <w:t xml:space="preserve"> que la Administración considere pertinentes.</w:t>
            </w:r>
          </w:p>
        </w:tc>
      </w:tr>
      <w:tr w:rsidR="00A428D9" w:rsidRPr="006A6D2C" w14:paraId="11F95C85" w14:textId="77777777" w:rsidTr="006A6D2C">
        <w:trPr>
          <w:jc w:val="center"/>
        </w:trPr>
        <w:tc>
          <w:tcPr>
            <w:tcW w:w="4702" w:type="dxa"/>
          </w:tcPr>
          <w:p w14:paraId="6A9552B7" w14:textId="61076693" w:rsidR="00A428D9" w:rsidRPr="006A6D2C" w:rsidRDefault="00A428D9" w:rsidP="00F15528">
            <w:pPr>
              <w:pStyle w:val="Ttulo1"/>
              <w:tabs>
                <w:tab w:val="left" w:pos="1261"/>
                <w:tab w:val="left" w:pos="1262"/>
                <w:tab w:val="left" w:pos="8789"/>
              </w:tabs>
              <w:spacing w:before="93"/>
              <w:ind w:right="626"/>
              <w:jc w:val="center"/>
              <w:rPr>
                <w:b w:val="0"/>
                <w:bCs w:val="0"/>
                <w:sz w:val="22"/>
                <w:szCs w:val="22"/>
              </w:rPr>
            </w:pPr>
            <w:r w:rsidRPr="00A428D9">
              <w:rPr>
                <w:sz w:val="22"/>
                <w:szCs w:val="22"/>
              </w:rPr>
              <w:t>Artículo 7. Incentivos al sector financiero por grandes inversiones.</w:t>
            </w:r>
            <w:r w:rsidRPr="00A428D9">
              <w:rPr>
                <w:b w:val="0"/>
                <w:bCs w:val="0"/>
                <w:sz w:val="22"/>
                <w:szCs w:val="22"/>
              </w:rPr>
              <w:t xml:space="preserve"> Quienes desarrollen actividades financieras y cumplan con los siguientes requisitos podrán acceder a una exención progresiva </w:t>
            </w:r>
          </w:p>
        </w:tc>
        <w:tc>
          <w:tcPr>
            <w:tcW w:w="4703" w:type="dxa"/>
          </w:tcPr>
          <w:p w14:paraId="7D932B84" w14:textId="77777777" w:rsidR="00A428D9" w:rsidRPr="006A6D2C" w:rsidRDefault="00A428D9" w:rsidP="00916A88">
            <w:pPr>
              <w:pStyle w:val="Ttulo1"/>
              <w:tabs>
                <w:tab w:val="left" w:pos="1261"/>
                <w:tab w:val="left" w:pos="1262"/>
                <w:tab w:val="left" w:pos="8789"/>
              </w:tabs>
              <w:spacing w:before="93"/>
              <w:ind w:right="626"/>
              <w:jc w:val="center"/>
              <w:rPr>
                <w:b w:val="0"/>
                <w:bCs w:val="0"/>
                <w:sz w:val="22"/>
                <w:szCs w:val="22"/>
              </w:rPr>
            </w:pPr>
          </w:p>
        </w:tc>
      </w:tr>
    </w:tbl>
    <w:p w14:paraId="01E155F7" w14:textId="77777777" w:rsidR="00F36CCA" w:rsidRDefault="00F36CCA" w:rsidP="00916A88">
      <w:pPr>
        <w:pStyle w:val="Ttulo1"/>
        <w:tabs>
          <w:tab w:val="left" w:pos="1261"/>
          <w:tab w:val="left" w:pos="1262"/>
          <w:tab w:val="left" w:pos="8789"/>
        </w:tabs>
        <w:spacing w:before="93"/>
        <w:ind w:left="0" w:right="626"/>
      </w:pPr>
    </w:p>
    <w:p w14:paraId="1C79CC43" w14:textId="77777777" w:rsidR="00F36CCA" w:rsidRDefault="00F36CCA" w:rsidP="00916A88">
      <w:pPr>
        <w:pStyle w:val="Ttulo1"/>
        <w:tabs>
          <w:tab w:val="left" w:pos="1261"/>
          <w:tab w:val="left" w:pos="1262"/>
          <w:tab w:val="left" w:pos="8789"/>
        </w:tabs>
        <w:spacing w:before="93"/>
        <w:ind w:left="1080" w:right="626"/>
      </w:pPr>
    </w:p>
    <w:tbl>
      <w:tblPr>
        <w:tblStyle w:val="Tablaconcuadrcula"/>
        <w:tblW w:w="0" w:type="auto"/>
        <w:tblInd w:w="-5" w:type="dxa"/>
        <w:tblLook w:val="04A0" w:firstRow="1" w:lastRow="0" w:firstColumn="1" w:lastColumn="0" w:noHBand="0" w:noVBand="1"/>
      </w:tblPr>
      <w:tblGrid>
        <w:gridCol w:w="4702"/>
        <w:gridCol w:w="4703"/>
      </w:tblGrid>
      <w:tr w:rsidR="00A428D9" w:rsidRPr="00A428D9" w14:paraId="4CDFA5B8" w14:textId="77777777" w:rsidTr="00D648D0">
        <w:tc>
          <w:tcPr>
            <w:tcW w:w="4702" w:type="dxa"/>
          </w:tcPr>
          <w:p w14:paraId="44CDBC70" w14:textId="77777777" w:rsidR="00F15528" w:rsidRPr="00F15528" w:rsidRDefault="00F15528" w:rsidP="00F15528">
            <w:pPr>
              <w:pStyle w:val="Ttulo1"/>
              <w:tabs>
                <w:tab w:val="left" w:pos="1261"/>
                <w:tab w:val="left" w:pos="1262"/>
                <w:tab w:val="left" w:pos="8789"/>
              </w:tabs>
              <w:spacing w:before="93"/>
              <w:ind w:right="626"/>
              <w:jc w:val="center"/>
              <w:rPr>
                <w:b w:val="0"/>
                <w:bCs w:val="0"/>
                <w:sz w:val="22"/>
                <w:szCs w:val="22"/>
              </w:rPr>
            </w:pPr>
            <w:r w:rsidRPr="00F15528">
              <w:rPr>
                <w:b w:val="0"/>
                <w:bCs w:val="0"/>
                <w:sz w:val="22"/>
                <w:szCs w:val="22"/>
              </w:rPr>
              <w:t xml:space="preserve">en: </w:t>
            </w:r>
          </w:p>
          <w:p w14:paraId="23C2EC0E" w14:textId="77777777" w:rsidR="00F15528" w:rsidRPr="00F15528" w:rsidRDefault="00F15528" w:rsidP="00F15528">
            <w:pPr>
              <w:pStyle w:val="Ttulo1"/>
              <w:tabs>
                <w:tab w:val="left" w:pos="1261"/>
                <w:tab w:val="left" w:pos="1262"/>
                <w:tab w:val="left" w:pos="8789"/>
              </w:tabs>
              <w:spacing w:before="93"/>
              <w:ind w:right="626"/>
              <w:jc w:val="center"/>
              <w:rPr>
                <w:bCs w:val="0"/>
                <w:sz w:val="22"/>
                <w:szCs w:val="22"/>
              </w:rPr>
            </w:pPr>
            <w:r w:rsidRPr="00F15528">
              <w:rPr>
                <w:bCs w:val="0"/>
                <w:sz w:val="22"/>
                <w:szCs w:val="22"/>
              </w:rPr>
              <w:t>1.Impuesto de Industria y Comercio por grandes inversiones.</w:t>
            </w:r>
          </w:p>
          <w:p w14:paraId="53C4058B" w14:textId="024F249C" w:rsidR="00F15528" w:rsidRDefault="00F15528" w:rsidP="00F15528">
            <w:pPr>
              <w:pStyle w:val="Ttulo1"/>
              <w:tabs>
                <w:tab w:val="left" w:pos="1261"/>
                <w:tab w:val="left" w:pos="1262"/>
                <w:tab w:val="left" w:pos="8789"/>
              </w:tabs>
              <w:spacing w:before="93"/>
              <w:ind w:right="626"/>
              <w:jc w:val="center"/>
              <w:rPr>
                <w:b w:val="0"/>
                <w:bCs w:val="0"/>
                <w:sz w:val="22"/>
                <w:szCs w:val="22"/>
              </w:rPr>
            </w:pPr>
            <w:r w:rsidRPr="00F15528">
              <w:rPr>
                <w:b w:val="0"/>
                <w:bCs w:val="0"/>
                <w:sz w:val="22"/>
                <w:szCs w:val="22"/>
              </w:rPr>
              <w:t>a) Con posterioridad a la publicación del presente acuerdo, contribuir en al menos 51% de la financiación de dos o más proyectos de inversión para el desarrollo de cualquiera de las siguientes actividades en el Distrito Capital:</w:t>
            </w:r>
          </w:p>
          <w:p w14:paraId="313C1651" w14:textId="34CF02B4" w:rsidR="00F15528" w:rsidRDefault="00F15528" w:rsidP="00F15528">
            <w:pPr>
              <w:pStyle w:val="Ttulo1"/>
              <w:tabs>
                <w:tab w:val="left" w:pos="1261"/>
                <w:tab w:val="left" w:pos="1262"/>
                <w:tab w:val="left" w:pos="8789"/>
              </w:tabs>
              <w:spacing w:before="93"/>
              <w:ind w:right="626"/>
              <w:jc w:val="center"/>
              <w:rPr>
                <w:b w:val="0"/>
                <w:bCs w:val="0"/>
                <w:sz w:val="22"/>
                <w:szCs w:val="22"/>
              </w:rPr>
            </w:pPr>
            <w:r>
              <w:rPr>
                <w:b w:val="0"/>
                <w:bCs w:val="0"/>
                <w:sz w:val="22"/>
                <w:szCs w:val="22"/>
              </w:rPr>
              <w:t>TABLA</w:t>
            </w:r>
          </w:p>
          <w:p w14:paraId="3C368714" w14:textId="36A0D97B" w:rsidR="00A428D9" w:rsidRPr="00A428D9" w:rsidRDefault="00A428D9" w:rsidP="00F15528">
            <w:pPr>
              <w:pStyle w:val="Ttulo1"/>
              <w:tabs>
                <w:tab w:val="left" w:pos="1261"/>
                <w:tab w:val="left" w:pos="1262"/>
                <w:tab w:val="left" w:pos="8789"/>
              </w:tabs>
              <w:spacing w:before="93"/>
              <w:ind w:right="626"/>
              <w:jc w:val="center"/>
              <w:rPr>
                <w:b w:val="0"/>
                <w:bCs w:val="0"/>
                <w:sz w:val="22"/>
                <w:szCs w:val="22"/>
              </w:rPr>
            </w:pPr>
            <w:r w:rsidRPr="00A428D9">
              <w:rPr>
                <w:b w:val="0"/>
                <w:bCs w:val="0"/>
                <w:sz w:val="22"/>
                <w:szCs w:val="22"/>
              </w:rPr>
              <w:t>b)</w:t>
            </w:r>
            <w:r>
              <w:rPr>
                <w:b w:val="0"/>
                <w:bCs w:val="0"/>
                <w:sz w:val="22"/>
                <w:szCs w:val="22"/>
              </w:rPr>
              <w:t xml:space="preserve"> </w:t>
            </w:r>
            <w:r w:rsidRPr="00A428D9">
              <w:rPr>
                <w:b w:val="0"/>
                <w:bCs w:val="0"/>
                <w:sz w:val="22"/>
                <w:szCs w:val="22"/>
              </w:rPr>
              <w:t>Presentar cada proyecto de inversión a más tardar el 30 de junio 2030, para el desarrollo de una o más de las actividades señaladas en el numeral 1º de este artículo, en los términos que para el efecto reglamente la Administración Distrital.</w:t>
            </w:r>
          </w:p>
          <w:p w14:paraId="0C14DAEA" w14:textId="189C7E46" w:rsidR="00A428D9" w:rsidRPr="00A428D9" w:rsidRDefault="00A428D9" w:rsidP="00916A88">
            <w:pPr>
              <w:pStyle w:val="Ttulo1"/>
              <w:tabs>
                <w:tab w:val="left" w:pos="1261"/>
                <w:tab w:val="left" w:pos="1262"/>
                <w:tab w:val="left" w:pos="8789"/>
              </w:tabs>
              <w:spacing w:before="93"/>
              <w:ind w:right="626"/>
              <w:jc w:val="center"/>
              <w:rPr>
                <w:b w:val="0"/>
                <w:bCs w:val="0"/>
                <w:sz w:val="22"/>
                <w:szCs w:val="22"/>
              </w:rPr>
            </w:pPr>
            <w:r w:rsidRPr="00A428D9">
              <w:rPr>
                <w:b w:val="0"/>
                <w:bCs w:val="0"/>
                <w:sz w:val="22"/>
                <w:szCs w:val="22"/>
              </w:rPr>
              <w:t>c)Que los proyectos respectivos sean aprobados por la instancia definida por la Administración Distrital a más tardar el 31 de diciembre de 2030.</w:t>
            </w:r>
          </w:p>
          <w:p w14:paraId="1C9A656D" w14:textId="45A325C9" w:rsidR="00A428D9" w:rsidRPr="00A428D9" w:rsidRDefault="00A428D9" w:rsidP="00916A88">
            <w:pPr>
              <w:pStyle w:val="Ttulo1"/>
              <w:tabs>
                <w:tab w:val="left" w:pos="1261"/>
                <w:tab w:val="left" w:pos="1262"/>
                <w:tab w:val="left" w:pos="8789"/>
              </w:tabs>
              <w:spacing w:before="93"/>
              <w:ind w:right="626"/>
              <w:jc w:val="center"/>
              <w:rPr>
                <w:b w:val="0"/>
                <w:bCs w:val="0"/>
                <w:sz w:val="22"/>
                <w:szCs w:val="22"/>
              </w:rPr>
            </w:pPr>
            <w:r w:rsidRPr="00A428D9">
              <w:rPr>
                <w:b w:val="0"/>
                <w:bCs w:val="0"/>
                <w:sz w:val="22"/>
                <w:szCs w:val="22"/>
              </w:rPr>
              <w:t>d)</w:t>
            </w:r>
            <w:r>
              <w:rPr>
                <w:b w:val="0"/>
                <w:bCs w:val="0"/>
                <w:sz w:val="22"/>
                <w:szCs w:val="22"/>
              </w:rPr>
              <w:t xml:space="preserve"> </w:t>
            </w:r>
            <w:r w:rsidRPr="00A428D9">
              <w:rPr>
                <w:b w:val="0"/>
                <w:bCs w:val="0"/>
                <w:sz w:val="22"/>
                <w:szCs w:val="22"/>
              </w:rPr>
              <w:t>Ejecutar la inversión en los plazos establecidos en el reglamento, sin que exceda el término de cinco años siguientes a la fecha de la comunicación de la decisión que aprueba el proyecto.</w:t>
            </w:r>
          </w:p>
          <w:p w14:paraId="10B0BD18" w14:textId="04A7757B" w:rsidR="00A428D9" w:rsidRDefault="00A428D9" w:rsidP="00916A88">
            <w:pPr>
              <w:pStyle w:val="Ttulo1"/>
              <w:numPr>
                <w:ilvl w:val="0"/>
                <w:numId w:val="6"/>
              </w:numPr>
              <w:tabs>
                <w:tab w:val="left" w:pos="1261"/>
                <w:tab w:val="left" w:pos="1262"/>
                <w:tab w:val="left" w:pos="8789"/>
              </w:tabs>
              <w:spacing w:before="93"/>
              <w:ind w:right="626"/>
              <w:jc w:val="center"/>
              <w:rPr>
                <w:bCs w:val="0"/>
                <w:sz w:val="22"/>
                <w:szCs w:val="22"/>
              </w:rPr>
            </w:pPr>
            <w:r w:rsidRPr="00F15528">
              <w:rPr>
                <w:bCs w:val="0"/>
                <w:sz w:val="22"/>
                <w:szCs w:val="22"/>
              </w:rPr>
              <w:t>Impuesto de Industria y Comercio por grandes inversiones en las actuaciones estratégicas Distritos Aeroportuarios de Fontibón y Engativá.</w:t>
            </w:r>
          </w:p>
          <w:p w14:paraId="2752AB1B" w14:textId="77777777" w:rsidR="00F15528" w:rsidRPr="00F15528" w:rsidRDefault="00F15528" w:rsidP="00F15528">
            <w:pPr>
              <w:pStyle w:val="Ttulo1"/>
              <w:tabs>
                <w:tab w:val="left" w:pos="1261"/>
                <w:tab w:val="left" w:pos="1262"/>
                <w:tab w:val="left" w:pos="8789"/>
              </w:tabs>
              <w:spacing w:before="93"/>
              <w:ind w:right="626"/>
              <w:rPr>
                <w:bCs w:val="0"/>
                <w:sz w:val="22"/>
                <w:szCs w:val="22"/>
              </w:rPr>
            </w:pPr>
          </w:p>
          <w:p w14:paraId="1E8763D1" w14:textId="6EA6A8E4" w:rsidR="00A428D9" w:rsidRPr="00A428D9" w:rsidRDefault="00A428D9" w:rsidP="00F15528">
            <w:pPr>
              <w:ind w:right="626"/>
              <w:jc w:val="center"/>
              <w:rPr>
                <w:b/>
                <w:bCs/>
              </w:rPr>
            </w:pPr>
            <w:r w:rsidRPr="00A428D9">
              <w:rPr>
                <w:rFonts w:ascii="Arial" w:eastAsia="Arial" w:hAnsi="Arial" w:cs="Arial"/>
              </w:rPr>
              <w:t xml:space="preserve">a). Con posterioridad a la publicación del presente acuerdo, contribuir en al menos 51% de la financiación de dos o más proyectos de inversión en las zonas de tratamiento urbanístico de desarrollo o de las áreas de actividad de grandes servicios </w:t>
            </w:r>
            <w:r w:rsidR="00F15528" w:rsidRPr="00A428D9">
              <w:rPr>
                <w:rFonts w:ascii="Arial" w:eastAsia="Arial" w:hAnsi="Arial" w:cs="Arial"/>
              </w:rPr>
              <w:t xml:space="preserve">metropolitanos, </w:t>
            </w:r>
          </w:p>
        </w:tc>
        <w:tc>
          <w:tcPr>
            <w:tcW w:w="4703" w:type="dxa"/>
          </w:tcPr>
          <w:p w14:paraId="6696E0AA" w14:textId="77777777" w:rsidR="00A428D9" w:rsidRDefault="00A428D9" w:rsidP="00916A88">
            <w:pPr>
              <w:pStyle w:val="Ttulo1"/>
              <w:tabs>
                <w:tab w:val="left" w:pos="1261"/>
                <w:tab w:val="left" w:pos="1262"/>
                <w:tab w:val="left" w:pos="8789"/>
              </w:tabs>
              <w:spacing w:before="93"/>
              <w:ind w:left="0" w:right="626"/>
              <w:jc w:val="center"/>
              <w:rPr>
                <w:b w:val="0"/>
                <w:bCs w:val="0"/>
                <w:color w:val="C00000"/>
                <w:sz w:val="22"/>
                <w:szCs w:val="22"/>
              </w:rPr>
            </w:pPr>
          </w:p>
          <w:p w14:paraId="39E412FC" w14:textId="77777777" w:rsidR="00A428D9" w:rsidRDefault="00A428D9" w:rsidP="00916A88">
            <w:pPr>
              <w:pStyle w:val="Ttulo1"/>
              <w:tabs>
                <w:tab w:val="left" w:pos="1261"/>
                <w:tab w:val="left" w:pos="1262"/>
                <w:tab w:val="left" w:pos="8789"/>
              </w:tabs>
              <w:spacing w:before="93"/>
              <w:ind w:left="0" w:right="626"/>
              <w:jc w:val="center"/>
              <w:rPr>
                <w:b w:val="0"/>
                <w:bCs w:val="0"/>
                <w:color w:val="C00000"/>
                <w:sz w:val="22"/>
                <w:szCs w:val="22"/>
              </w:rPr>
            </w:pPr>
          </w:p>
          <w:p w14:paraId="430EF3CD" w14:textId="77777777" w:rsidR="00A428D9" w:rsidRDefault="00A428D9" w:rsidP="00916A88">
            <w:pPr>
              <w:pStyle w:val="Ttulo1"/>
              <w:tabs>
                <w:tab w:val="left" w:pos="1261"/>
                <w:tab w:val="left" w:pos="1262"/>
                <w:tab w:val="left" w:pos="8789"/>
              </w:tabs>
              <w:spacing w:before="93"/>
              <w:ind w:left="0" w:right="626"/>
              <w:jc w:val="center"/>
              <w:rPr>
                <w:b w:val="0"/>
                <w:bCs w:val="0"/>
                <w:color w:val="C00000"/>
                <w:sz w:val="22"/>
                <w:szCs w:val="22"/>
              </w:rPr>
            </w:pPr>
          </w:p>
          <w:p w14:paraId="6E7D6694" w14:textId="77777777" w:rsidR="00A428D9" w:rsidRDefault="00A428D9" w:rsidP="00916A88">
            <w:pPr>
              <w:pStyle w:val="Ttulo1"/>
              <w:tabs>
                <w:tab w:val="left" w:pos="1261"/>
                <w:tab w:val="left" w:pos="1262"/>
                <w:tab w:val="left" w:pos="8789"/>
              </w:tabs>
              <w:spacing w:before="93"/>
              <w:ind w:left="0" w:right="626"/>
              <w:jc w:val="center"/>
              <w:rPr>
                <w:b w:val="0"/>
                <w:bCs w:val="0"/>
                <w:color w:val="C00000"/>
                <w:sz w:val="22"/>
                <w:szCs w:val="22"/>
              </w:rPr>
            </w:pPr>
          </w:p>
          <w:p w14:paraId="1AB015C8" w14:textId="77777777" w:rsidR="00A428D9" w:rsidRDefault="00A428D9" w:rsidP="00916A88">
            <w:pPr>
              <w:pStyle w:val="Ttulo1"/>
              <w:tabs>
                <w:tab w:val="left" w:pos="1261"/>
                <w:tab w:val="left" w:pos="1262"/>
                <w:tab w:val="left" w:pos="8789"/>
              </w:tabs>
              <w:spacing w:before="93"/>
              <w:ind w:left="0" w:right="626"/>
              <w:jc w:val="center"/>
              <w:rPr>
                <w:b w:val="0"/>
                <w:bCs w:val="0"/>
                <w:color w:val="C00000"/>
                <w:sz w:val="22"/>
                <w:szCs w:val="22"/>
              </w:rPr>
            </w:pPr>
          </w:p>
          <w:p w14:paraId="6CE78E04" w14:textId="77777777" w:rsidR="00A428D9" w:rsidRDefault="00A428D9" w:rsidP="00916A88">
            <w:pPr>
              <w:pStyle w:val="Ttulo1"/>
              <w:tabs>
                <w:tab w:val="left" w:pos="1261"/>
                <w:tab w:val="left" w:pos="1262"/>
                <w:tab w:val="left" w:pos="8789"/>
              </w:tabs>
              <w:spacing w:before="93"/>
              <w:ind w:left="0" w:right="626"/>
              <w:jc w:val="center"/>
              <w:rPr>
                <w:b w:val="0"/>
                <w:bCs w:val="0"/>
                <w:color w:val="C00000"/>
                <w:sz w:val="22"/>
                <w:szCs w:val="22"/>
              </w:rPr>
            </w:pPr>
          </w:p>
          <w:p w14:paraId="31914C13" w14:textId="77777777" w:rsidR="00F15528" w:rsidRDefault="00F15528" w:rsidP="00916A88">
            <w:pPr>
              <w:pStyle w:val="Ttulo1"/>
              <w:tabs>
                <w:tab w:val="left" w:pos="1261"/>
                <w:tab w:val="left" w:pos="1262"/>
                <w:tab w:val="left" w:pos="8789"/>
              </w:tabs>
              <w:spacing w:before="93"/>
              <w:ind w:left="0" w:right="626"/>
              <w:jc w:val="center"/>
              <w:rPr>
                <w:b w:val="0"/>
                <w:bCs w:val="0"/>
                <w:sz w:val="22"/>
                <w:szCs w:val="22"/>
              </w:rPr>
            </w:pPr>
          </w:p>
          <w:p w14:paraId="26041D05" w14:textId="77777777" w:rsidR="00F15528" w:rsidRDefault="00F15528" w:rsidP="00916A88">
            <w:pPr>
              <w:pStyle w:val="Ttulo1"/>
              <w:tabs>
                <w:tab w:val="left" w:pos="1261"/>
                <w:tab w:val="left" w:pos="1262"/>
                <w:tab w:val="left" w:pos="8789"/>
              </w:tabs>
              <w:spacing w:before="93"/>
              <w:ind w:left="0" w:right="626"/>
              <w:jc w:val="center"/>
              <w:rPr>
                <w:b w:val="0"/>
                <w:bCs w:val="0"/>
                <w:sz w:val="22"/>
                <w:szCs w:val="22"/>
              </w:rPr>
            </w:pPr>
          </w:p>
          <w:p w14:paraId="76A498E7" w14:textId="77777777" w:rsidR="00F15528" w:rsidRDefault="00F15528" w:rsidP="00916A88">
            <w:pPr>
              <w:pStyle w:val="Ttulo1"/>
              <w:tabs>
                <w:tab w:val="left" w:pos="1261"/>
                <w:tab w:val="left" w:pos="1262"/>
                <w:tab w:val="left" w:pos="8789"/>
              </w:tabs>
              <w:spacing w:before="93"/>
              <w:ind w:left="0" w:right="626"/>
              <w:jc w:val="center"/>
              <w:rPr>
                <w:b w:val="0"/>
                <w:bCs w:val="0"/>
                <w:sz w:val="22"/>
                <w:szCs w:val="22"/>
              </w:rPr>
            </w:pPr>
          </w:p>
          <w:p w14:paraId="1EC12665" w14:textId="77777777" w:rsidR="00F15528" w:rsidRDefault="00F15528" w:rsidP="00916A88">
            <w:pPr>
              <w:pStyle w:val="Ttulo1"/>
              <w:tabs>
                <w:tab w:val="left" w:pos="1261"/>
                <w:tab w:val="left" w:pos="1262"/>
                <w:tab w:val="left" w:pos="8789"/>
              </w:tabs>
              <w:spacing w:before="93"/>
              <w:ind w:left="0" w:right="626"/>
              <w:jc w:val="center"/>
              <w:rPr>
                <w:b w:val="0"/>
                <w:bCs w:val="0"/>
                <w:sz w:val="22"/>
                <w:szCs w:val="22"/>
              </w:rPr>
            </w:pPr>
          </w:p>
          <w:p w14:paraId="317A56D5" w14:textId="77777777" w:rsidR="00F15528" w:rsidRDefault="00F15528" w:rsidP="00916A88">
            <w:pPr>
              <w:pStyle w:val="Ttulo1"/>
              <w:tabs>
                <w:tab w:val="left" w:pos="1261"/>
                <w:tab w:val="left" w:pos="1262"/>
                <w:tab w:val="left" w:pos="8789"/>
              </w:tabs>
              <w:spacing w:before="93"/>
              <w:ind w:left="0" w:right="626"/>
              <w:jc w:val="center"/>
              <w:rPr>
                <w:b w:val="0"/>
                <w:bCs w:val="0"/>
                <w:sz w:val="22"/>
                <w:szCs w:val="22"/>
              </w:rPr>
            </w:pPr>
          </w:p>
          <w:p w14:paraId="744A8B34" w14:textId="77777777" w:rsidR="00F15528" w:rsidRDefault="00F15528" w:rsidP="00916A88">
            <w:pPr>
              <w:pStyle w:val="Ttulo1"/>
              <w:tabs>
                <w:tab w:val="left" w:pos="1261"/>
                <w:tab w:val="left" w:pos="1262"/>
                <w:tab w:val="left" w:pos="8789"/>
              </w:tabs>
              <w:spacing w:before="93"/>
              <w:ind w:left="0" w:right="626"/>
              <w:jc w:val="center"/>
              <w:rPr>
                <w:b w:val="0"/>
                <w:bCs w:val="0"/>
                <w:sz w:val="22"/>
                <w:szCs w:val="22"/>
              </w:rPr>
            </w:pPr>
          </w:p>
          <w:p w14:paraId="10EF6E9C" w14:textId="77777777" w:rsidR="00F15528" w:rsidRDefault="00F15528" w:rsidP="00916A88">
            <w:pPr>
              <w:pStyle w:val="Ttulo1"/>
              <w:tabs>
                <w:tab w:val="left" w:pos="1261"/>
                <w:tab w:val="left" w:pos="1262"/>
                <w:tab w:val="left" w:pos="8789"/>
              </w:tabs>
              <w:spacing w:before="93"/>
              <w:ind w:left="0" w:right="626"/>
              <w:jc w:val="center"/>
              <w:rPr>
                <w:b w:val="0"/>
                <w:bCs w:val="0"/>
                <w:sz w:val="22"/>
                <w:szCs w:val="22"/>
              </w:rPr>
            </w:pPr>
          </w:p>
          <w:p w14:paraId="7767024C" w14:textId="77777777" w:rsidR="00F15528" w:rsidRDefault="00F15528" w:rsidP="00916A88">
            <w:pPr>
              <w:pStyle w:val="Ttulo1"/>
              <w:tabs>
                <w:tab w:val="left" w:pos="1261"/>
                <w:tab w:val="left" w:pos="1262"/>
                <w:tab w:val="left" w:pos="8789"/>
              </w:tabs>
              <w:spacing w:before="93"/>
              <w:ind w:left="0" w:right="626"/>
              <w:jc w:val="center"/>
              <w:rPr>
                <w:b w:val="0"/>
                <w:bCs w:val="0"/>
                <w:sz w:val="22"/>
                <w:szCs w:val="22"/>
              </w:rPr>
            </w:pPr>
          </w:p>
          <w:p w14:paraId="1A58BF02" w14:textId="77777777" w:rsidR="00A428D9" w:rsidRDefault="00FD0B23" w:rsidP="00916A88">
            <w:pPr>
              <w:pStyle w:val="Ttulo1"/>
              <w:tabs>
                <w:tab w:val="left" w:pos="1261"/>
                <w:tab w:val="left" w:pos="1262"/>
                <w:tab w:val="left" w:pos="8789"/>
              </w:tabs>
              <w:spacing w:before="93"/>
              <w:ind w:left="0" w:right="626"/>
              <w:jc w:val="center"/>
              <w:rPr>
                <w:b w:val="0"/>
                <w:bCs w:val="0"/>
                <w:sz w:val="22"/>
                <w:szCs w:val="22"/>
              </w:rPr>
            </w:pPr>
            <w:r w:rsidRPr="00FD0B23">
              <w:rPr>
                <w:b w:val="0"/>
                <w:bCs w:val="0"/>
                <w:sz w:val="22"/>
                <w:szCs w:val="22"/>
              </w:rPr>
              <w:t>Sin Modificaciones</w:t>
            </w:r>
          </w:p>
          <w:p w14:paraId="4B0D00AC" w14:textId="2C07B658" w:rsidR="00184FEB" w:rsidRPr="00A428D9" w:rsidRDefault="00184FEB" w:rsidP="00184FEB">
            <w:pPr>
              <w:pStyle w:val="Ttulo1"/>
              <w:tabs>
                <w:tab w:val="left" w:pos="1261"/>
                <w:tab w:val="left" w:pos="1262"/>
                <w:tab w:val="left" w:pos="8789"/>
              </w:tabs>
              <w:spacing w:before="93"/>
              <w:ind w:left="0" w:right="626"/>
              <w:jc w:val="center"/>
              <w:rPr>
                <w:b w:val="0"/>
                <w:bCs w:val="0"/>
                <w:sz w:val="22"/>
                <w:szCs w:val="22"/>
              </w:rPr>
            </w:pPr>
            <w:r>
              <w:rPr>
                <w:b w:val="0"/>
                <w:bCs w:val="0"/>
                <w:sz w:val="22"/>
                <w:szCs w:val="22"/>
              </w:rPr>
              <w:t>(N</w:t>
            </w:r>
            <w:r w:rsidRPr="00184FEB">
              <w:rPr>
                <w:b w:val="0"/>
                <w:bCs w:val="0"/>
                <w:sz w:val="22"/>
                <w:szCs w:val="22"/>
              </w:rPr>
              <w:t>o se hace ningún tipo de modificación para que en la discusión del mismo se realice el análisis con el acompañamiento de la Administración</w:t>
            </w:r>
            <w:r>
              <w:rPr>
                <w:b w:val="0"/>
                <w:bCs w:val="0"/>
                <w:sz w:val="22"/>
                <w:szCs w:val="22"/>
              </w:rPr>
              <w:t xml:space="preserve"> (Secretaría Distrital de Hacienda))</w:t>
            </w:r>
          </w:p>
        </w:tc>
      </w:tr>
    </w:tbl>
    <w:p w14:paraId="3F298C76" w14:textId="77777777" w:rsidR="00A428D9" w:rsidRDefault="00A428D9" w:rsidP="00916A88">
      <w:pPr>
        <w:pStyle w:val="Ttulo1"/>
        <w:tabs>
          <w:tab w:val="left" w:pos="1261"/>
          <w:tab w:val="left" w:pos="1262"/>
          <w:tab w:val="left" w:pos="8789"/>
        </w:tabs>
        <w:spacing w:before="93"/>
        <w:ind w:left="0" w:right="626"/>
      </w:pPr>
    </w:p>
    <w:tbl>
      <w:tblPr>
        <w:tblStyle w:val="Tablaconcuadrcula"/>
        <w:tblpPr w:leftFromText="141" w:rightFromText="141" w:vertAnchor="page" w:horzAnchor="margin" w:tblpY="2701"/>
        <w:tblW w:w="0" w:type="auto"/>
        <w:tblLook w:val="04A0" w:firstRow="1" w:lastRow="0" w:firstColumn="1" w:lastColumn="0" w:noHBand="0" w:noVBand="1"/>
      </w:tblPr>
      <w:tblGrid>
        <w:gridCol w:w="4702"/>
        <w:gridCol w:w="4703"/>
      </w:tblGrid>
      <w:tr w:rsidR="00A428D9" w14:paraId="488468CD" w14:textId="77777777" w:rsidTr="008502BE">
        <w:tc>
          <w:tcPr>
            <w:tcW w:w="4702" w:type="dxa"/>
          </w:tcPr>
          <w:p w14:paraId="2F9B3F70" w14:textId="5DAACF0F" w:rsidR="00F15528" w:rsidRPr="00F15528" w:rsidRDefault="00F15528" w:rsidP="00F15528">
            <w:pPr>
              <w:pStyle w:val="Ttulo1"/>
              <w:tabs>
                <w:tab w:val="left" w:pos="8789"/>
              </w:tabs>
              <w:spacing w:before="93"/>
              <w:ind w:right="626"/>
              <w:jc w:val="center"/>
              <w:rPr>
                <w:b w:val="0"/>
                <w:bCs w:val="0"/>
                <w:sz w:val="22"/>
                <w:szCs w:val="22"/>
              </w:rPr>
            </w:pPr>
            <w:r w:rsidRPr="00F15528">
              <w:rPr>
                <w:b w:val="0"/>
                <w:bCs w:val="0"/>
                <w:sz w:val="22"/>
                <w:szCs w:val="22"/>
              </w:rPr>
              <w:t>incluidas en las actuaciones estratégicas “Distrito Aeroportuario de Fontibón y Engativá”, de acuerdo con lo establecido en el Decreto Distrital 555 del 2021 y en los actos administrativos que las contienen y delimitan, en cualquiera de las siguientes actividades:</w:t>
            </w:r>
          </w:p>
          <w:p w14:paraId="528E9B04" w14:textId="77777777" w:rsidR="00D5484C" w:rsidRDefault="00F15528" w:rsidP="00D5484C">
            <w:pPr>
              <w:pStyle w:val="Ttulo1"/>
              <w:tabs>
                <w:tab w:val="left" w:pos="8789"/>
              </w:tabs>
              <w:spacing w:before="93"/>
              <w:ind w:right="626"/>
              <w:jc w:val="center"/>
              <w:rPr>
                <w:b w:val="0"/>
                <w:bCs w:val="0"/>
                <w:sz w:val="22"/>
                <w:szCs w:val="22"/>
              </w:rPr>
            </w:pPr>
            <w:r w:rsidRPr="00F15528">
              <w:rPr>
                <w:b w:val="0"/>
                <w:bCs w:val="0"/>
                <w:sz w:val="22"/>
                <w:szCs w:val="22"/>
              </w:rPr>
              <w:t>b) Presentar los proyectos de inversión para el desarrollo de una o más de las actividades señaladas en el literal a) de este numeral, en los términos que para el efecto reglamente la Administración Distrital, a más tardar el 30 de junio 2030</w:t>
            </w:r>
          </w:p>
          <w:p w14:paraId="21657F1C" w14:textId="77777777" w:rsidR="00D5484C" w:rsidRPr="00D5484C" w:rsidRDefault="00D5484C" w:rsidP="00D5484C">
            <w:pPr>
              <w:pStyle w:val="Ttulo1"/>
              <w:tabs>
                <w:tab w:val="left" w:pos="8789"/>
              </w:tabs>
              <w:spacing w:before="93"/>
              <w:ind w:right="626"/>
              <w:jc w:val="center"/>
              <w:rPr>
                <w:b w:val="0"/>
                <w:sz w:val="22"/>
                <w:szCs w:val="22"/>
              </w:rPr>
            </w:pPr>
            <w:r w:rsidRPr="00D5484C">
              <w:rPr>
                <w:b w:val="0"/>
                <w:bCs w:val="0"/>
                <w:sz w:val="22"/>
                <w:szCs w:val="22"/>
              </w:rPr>
              <w:t xml:space="preserve">c) </w:t>
            </w:r>
            <w:r w:rsidRPr="00D5484C">
              <w:rPr>
                <w:b w:val="0"/>
                <w:sz w:val="22"/>
                <w:szCs w:val="22"/>
              </w:rPr>
              <w:t>Que los proyectos respectivos sean aprobados por la “Comisión Intersectorial Bogotá Ciudad Portuaria” establecida en el artículo 301 del Acuerdo Distrital 927 de 2024 en concordancia con el artículo 1º del Decreto Distrital 50 de 2025, a más tardar el 31 de diciembre de 2030.</w:t>
            </w:r>
          </w:p>
          <w:p w14:paraId="20ECB4F5" w14:textId="6B3E7EE1" w:rsidR="00D5484C" w:rsidRPr="00D5484C" w:rsidRDefault="00D5484C" w:rsidP="00D5484C">
            <w:pPr>
              <w:pStyle w:val="Ttulo1"/>
              <w:tabs>
                <w:tab w:val="left" w:pos="8789"/>
              </w:tabs>
              <w:spacing w:before="93"/>
              <w:ind w:right="626"/>
              <w:jc w:val="center"/>
              <w:rPr>
                <w:b w:val="0"/>
                <w:sz w:val="22"/>
                <w:szCs w:val="22"/>
              </w:rPr>
            </w:pPr>
            <w:r w:rsidRPr="00D5484C">
              <w:rPr>
                <w:b w:val="0"/>
                <w:bCs w:val="0"/>
                <w:sz w:val="22"/>
                <w:szCs w:val="22"/>
              </w:rPr>
              <w:t xml:space="preserve">d). </w:t>
            </w:r>
            <w:r w:rsidRPr="00D5484C">
              <w:rPr>
                <w:b w:val="0"/>
                <w:sz w:val="22"/>
                <w:szCs w:val="22"/>
              </w:rPr>
              <w:t>Que la inversión se ejecute totalmente dentro de los cinco años siguientes a la fecha de la comunicación de la decisión que aprueba el proyecto.</w:t>
            </w:r>
          </w:p>
          <w:p w14:paraId="30FB2C04" w14:textId="77777777" w:rsidR="00D5484C" w:rsidRDefault="00D5484C" w:rsidP="00F15528">
            <w:pPr>
              <w:pStyle w:val="Ttulo1"/>
              <w:tabs>
                <w:tab w:val="left" w:pos="8789"/>
              </w:tabs>
              <w:spacing w:before="93"/>
              <w:ind w:right="626"/>
              <w:jc w:val="center"/>
              <w:rPr>
                <w:b w:val="0"/>
                <w:bCs w:val="0"/>
                <w:sz w:val="22"/>
                <w:szCs w:val="22"/>
              </w:rPr>
            </w:pPr>
          </w:p>
          <w:p w14:paraId="382D2285" w14:textId="77777777" w:rsidR="00D5484C" w:rsidRDefault="00D5484C" w:rsidP="00F15528">
            <w:pPr>
              <w:pStyle w:val="Ttulo1"/>
              <w:tabs>
                <w:tab w:val="left" w:pos="8789"/>
              </w:tabs>
              <w:spacing w:before="93"/>
              <w:ind w:right="626"/>
              <w:jc w:val="center"/>
              <w:rPr>
                <w:b w:val="0"/>
                <w:bCs w:val="0"/>
                <w:sz w:val="22"/>
                <w:szCs w:val="22"/>
              </w:rPr>
            </w:pPr>
          </w:p>
          <w:p w14:paraId="35A7C463" w14:textId="285C3926" w:rsidR="00A428D9" w:rsidRPr="00A428D9" w:rsidRDefault="00A428D9" w:rsidP="008502BE">
            <w:pPr>
              <w:pStyle w:val="Ttulo1"/>
              <w:tabs>
                <w:tab w:val="left" w:pos="8789"/>
              </w:tabs>
              <w:spacing w:before="93"/>
              <w:ind w:left="0" w:right="626"/>
              <w:jc w:val="center"/>
              <w:rPr>
                <w:b w:val="0"/>
                <w:bCs w:val="0"/>
              </w:rPr>
            </w:pPr>
          </w:p>
        </w:tc>
        <w:tc>
          <w:tcPr>
            <w:tcW w:w="4703" w:type="dxa"/>
          </w:tcPr>
          <w:p w14:paraId="1DC71D64" w14:textId="77777777" w:rsidR="00FD0B23" w:rsidRDefault="00FD0B23" w:rsidP="00FD0B23">
            <w:pPr>
              <w:pStyle w:val="Ttulo1"/>
              <w:tabs>
                <w:tab w:val="left" w:pos="8789"/>
              </w:tabs>
              <w:spacing w:before="93"/>
              <w:ind w:left="0" w:right="626"/>
              <w:jc w:val="center"/>
              <w:rPr>
                <w:b w:val="0"/>
              </w:rPr>
            </w:pPr>
          </w:p>
          <w:p w14:paraId="14776E12" w14:textId="77777777" w:rsidR="00FD0B23" w:rsidRDefault="00FD0B23" w:rsidP="00FD0B23">
            <w:pPr>
              <w:pStyle w:val="Ttulo1"/>
              <w:tabs>
                <w:tab w:val="left" w:pos="8789"/>
              </w:tabs>
              <w:spacing w:before="93"/>
              <w:ind w:left="0" w:right="626"/>
              <w:jc w:val="center"/>
              <w:rPr>
                <w:b w:val="0"/>
              </w:rPr>
            </w:pPr>
          </w:p>
          <w:p w14:paraId="0C45AEC7" w14:textId="77777777" w:rsidR="00FD0B23" w:rsidRDefault="00FD0B23" w:rsidP="00FD0B23">
            <w:pPr>
              <w:pStyle w:val="Ttulo1"/>
              <w:tabs>
                <w:tab w:val="left" w:pos="8789"/>
              </w:tabs>
              <w:spacing w:before="93"/>
              <w:ind w:left="0" w:right="626"/>
              <w:jc w:val="center"/>
              <w:rPr>
                <w:b w:val="0"/>
              </w:rPr>
            </w:pPr>
          </w:p>
          <w:p w14:paraId="323DE6F1" w14:textId="77777777" w:rsidR="00FD0B23" w:rsidRDefault="00FD0B23" w:rsidP="00FD0B23">
            <w:pPr>
              <w:pStyle w:val="Ttulo1"/>
              <w:tabs>
                <w:tab w:val="left" w:pos="8789"/>
              </w:tabs>
              <w:spacing w:before="93"/>
              <w:ind w:left="0" w:right="626"/>
              <w:jc w:val="center"/>
              <w:rPr>
                <w:b w:val="0"/>
              </w:rPr>
            </w:pPr>
          </w:p>
          <w:p w14:paraId="7FEB9F84" w14:textId="77777777" w:rsidR="00FD0B23" w:rsidRDefault="00FD0B23" w:rsidP="00FD0B23">
            <w:pPr>
              <w:pStyle w:val="Ttulo1"/>
              <w:tabs>
                <w:tab w:val="left" w:pos="8789"/>
              </w:tabs>
              <w:spacing w:before="93"/>
              <w:ind w:left="0" w:right="626"/>
              <w:jc w:val="center"/>
              <w:rPr>
                <w:b w:val="0"/>
              </w:rPr>
            </w:pPr>
          </w:p>
          <w:p w14:paraId="0025E30F" w14:textId="0BD18518" w:rsidR="00A428D9" w:rsidRPr="00D648D0" w:rsidRDefault="00FD0B23" w:rsidP="00FD0B23">
            <w:pPr>
              <w:pStyle w:val="Ttulo1"/>
              <w:tabs>
                <w:tab w:val="left" w:pos="8789"/>
              </w:tabs>
              <w:spacing w:before="93"/>
              <w:ind w:left="0" w:right="626"/>
              <w:jc w:val="center"/>
              <w:rPr>
                <w:b w:val="0"/>
                <w:sz w:val="22"/>
                <w:szCs w:val="22"/>
              </w:rPr>
            </w:pPr>
            <w:r w:rsidRPr="00D648D0">
              <w:rPr>
                <w:b w:val="0"/>
                <w:sz w:val="22"/>
                <w:szCs w:val="22"/>
              </w:rPr>
              <w:t>Sin Modificaciones</w:t>
            </w:r>
          </w:p>
        </w:tc>
      </w:tr>
      <w:tr w:rsidR="00D5484C" w14:paraId="43CB4D19" w14:textId="77777777" w:rsidTr="008502BE">
        <w:tc>
          <w:tcPr>
            <w:tcW w:w="4702" w:type="dxa"/>
          </w:tcPr>
          <w:p w14:paraId="2BACAD47" w14:textId="14EF0FBC" w:rsidR="00D5484C" w:rsidRPr="00F15528" w:rsidRDefault="00D5484C" w:rsidP="00D5484C">
            <w:pPr>
              <w:pStyle w:val="Ttulo1"/>
              <w:tabs>
                <w:tab w:val="left" w:pos="8789"/>
              </w:tabs>
              <w:spacing w:before="93"/>
              <w:ind w:right="626"/>
              <w:jc w:val="center"/>
              <w:rPr>
                <w:b w:val="0"/>
                <w:bCs w:val="0"/>
                <w:sz w:val="22"/>
                <w:szCs w:val="22"/>
              </w:rPr>
            </w:pPr>
            <w:r w:rsidRPr="00F15528">
              <w:rPr>
                <w:bCs w:val="0"/>
                <w:sz w:val="22"/>
                <w:szCs w:val="22"/>
              </w:rPr>
              <w:t xml:space="preserve">Artículo 8. </w:t>
            </w:r>
            <w:r w:rsidRPr="00A428D9">
              <w:rPr>
                <w:b w:val="0"/>
                <w:bCs w:val="0"/>
                <w:sz w:val="22"/>
                <w:szCs w:val="22"/>
              </w:rPr>
              <w:t xml:space="preserve">Cumplido lo definido en el Artículo 7 del presente acuerdo, el contribuyente podrá aplicar en sus declaraciones tributarias del impuesto </w:t>
            </w:r>
            <w:r>
              <w:rPr>
                <w:b w:val="0"/>
                <w:bCs w:val="0"/>
                <w:sz w:val="22"/>
                <w:szCs w:val="22"/>
              </w:rPr>
              <w:t>de industria y comercio la exen</w:t>
            </w:r>
            <w:r w:rsidRPr="00A428D9">
              <w:rPr>
                <w:b w:val="0"/>
                <w:bCs w:val="0"/>
                <w:sz w:val="22"/>
                <w:szCs w:val="22"/>
              </w:rPr>
              <w:t>ción señalada en este artículo, a partir del año gravable siguiente a la terminación de la ejecución de la inversión. La fecha de terminaci</w:t>
            </w:r>
            <w:r>
              <w:rPr>
                <w:b w:val="0"/>
                <w:bCs w:val="0"/>
                <w:sz w:val="22"/>
                <w:szCs w:val="22"/>
              </w:rPr>
              <w:t>ón de</w:t>
            </w:r>
          </w:p>
        </w:tc>
        <w:tc>
          <w:tcPr>
            <w:tcW w:w="4703" w:type="dxa"/>
          </w:tcPr>
          <w:p w14:paraId="1B02B01F" w14:textId="624698B7" w:rsidR="00D5484C" w:rsidRDefault="00D5484C" w:rsidP="00FD0B23">
            <w:pPr>
              <w:pStyle w:val="Ttulo1"/>
              <w:tabs>
                <w:tab w:val="left" w:pos="8789"/>
              </w:tabs>
              <w:spacing w:before="93"/>
              <w:ind w:left="0" w:right="626"/>
              <w:jc w:val="center"/>
              <w:rPr>
                <w:b w:val="0"/>
                <w:sz w:val="22"/>
                <w:szCs w:val="22"/>
              </w:rPr>
            </w:pPr>
            <w:r w:rsidRPr="00D648D0">
              <w:rPr>
                <w:b w:val="0"/>
                <w:sz w:val="22"/>
                <w:szCs w:val="22"/>
              </w:rPr>
              <w:t>Sin Modificaciones</w:t>
            </w:r>
          </w:p>
          <w:p w14:paraId="1DA5C922" w14:textId="7C21E581" w:rsidR="00184FEB" w:rsidRDefault="00184FEB" w:rsidP="00FD0B23">
            <w:pPr>
              <w:pStyle w:val="Ttulo1"/>
              <w:tabs>
                <w:tab w:val="left" w:pos="8789"/>
              </w:tabs>
              <w:spacing w:before="93"/>
              <w:ind w:left="0" w:right="626"/>
              <w:jc w:val="center"/>
              <w:rPr>
                <w:b w:val="0"/>
                <w:sz w:val="22"/>
                <w:szCs w:val="22"/>
              </w:rPr>
            </w:pPr>
            <w:r>
              <w:rPr>
                <w:b w:val="0"/>
                <w:bCs w:val="0"/>
                <w:sz w:val="22"/>
                <w:szCs w:val="22"/>
              </w:rPr>
              <w:t>(N</w:t>
            </w:r>
            <w:r w:rsidRPr="00184FEB">
              <w:rPr>
                <w:b w:val="0"/>
                <w:bCs w:val="0"/>
                <w:sz w:val="22"/>
                <w:szCs w:val="22"/>
              </w:rPr>
              <w:t>o se hace ningún tipo de modificación para que en la discusión del mismo se realice el análisis con el acompañamiento de la Administración</w:t>
            </w:r>
            <w:r>
              <w:rPr>
                <w:b w:val="0"/>
                <w:bCs w:val="0"/>
                <w:sz w:val="22"/>
                <w:szCs w:val="22"/>
              </w:rPr>
              <w:t xml:space="preserve"> (Secretaría Distrital de Hacienda))</w:t>
            </w:r>
          </w:p>
          <w:p w14:paraId="1A803704" w14:textId="6D16B3F5" w:rsidR="00D648D0" w:rsidRPr="00D648D0" w:rsidRDefault="00D648D0" w:rsidP="00FD0B23">
            <w:pPr>
              <w:pStyle w:val="Ttulo1"/>
              <w:tabs>
                <w:tab w:val="left" w:pos="8789"/>
              </w:tabs>
              <w:spacing w:before="93"/>
              <w:ind w:left="0" w:right="626"/>
              <w:jc w:val="center"/>
              <w:rPr>
                <w:b w:val="0"/>
                <w:sz w:val="22"/>
                <w:szCs w:val="22"/>
              </w:rPr>
            </w:pPr>
          </w:p>
        </w:tc>
      </w:tr>
    </w:tbl>
    <w:p w14:paraId="3727D162" w14:textId="77777777" w:rsidR="00A428D9" w:rsidRDefault="00A428D9" w:rsidP="00916A88">
      <w:pPr>
        <w:pStyle w:val="Ttulo1"/>
        <w:tabs>
          <w:tab w:val="left" w:pos="8789"/>
        </w:tabs>
        <w:spacing w:before="93"/>
        <w:ind w:left="0" w:right="626"/>
      </w:pPr>
    </w:p>
    <w:p w14:paraId="1E99ED33" w14:textId="77777777" w:rsidR="003725C3" w:rsidRDefault="003725C3" w:rsidP="00916A88">
      <w:pPr>
        <w:pStyle w:val="Ttulo1"/>
        <w:tabs>
          <w:tab w:val="left" w:pos="8789"/>
        </w:tabs>
        <w:spacing w:before="93"/>
        <w:ind w:left="0" w:right="626"/>
      </w:pPr>
    </w:p>
    <w:p w14:paraId="7757625F" w14:textId="77777777" w:rsidR="003725C3" w:rsidRDefault="003725C3" w:rsidP="00916A88">
      <w:pPr>
        <w:pStyle w:val="Ttulo1"/>
        <w:tabs>
          <w:tab w:val="left" w:pos="8789"/>
        </w:tabs>
        <w:spacing w:before="93"/>
        <w:ind w:left="0" w:right="626"/>
      </w:pPr>
    </w:p>
    <w:p w14:paraId="55102F09" w14:textId="77777777" w:rsidR="003725C3" w:rsidRPr="00D5484C" w:rsidRDefault="003725C3" w:rsidP="00916A88">
      <w:pPr>
        <w:pStyle w:val="Ttulo1"/>
        <w:tabs>
          <w:tab w:val="left" w:pos="8789"/>
        </w:tabs>
        <w:spacing w:before="93"/>
        <w:ind w:left="0" w:right="626"/>
        <w:rPr>
          <w:b w:val="0"/>
        </w:rPr>
      </w:pPr>
    </w:p>
    <w:tbl>
      <w:tblPr>
        <w:tblStyle w:val="Tablaconcuadrcula"/>
        <w:tblW w:w="0" w:type="auto"/>
        <w:jc w:val="center"/>
        <w:tblLook w:val="04A0" w:firstRow="1" w:lastRow="0" w:firstColumn="1" w:lastColumn="0" w:noHBand="0" w:noVBand="1"/>
      </w:tblPr>
      <w:tblGrid>
        <w:gridCol w:w="4702"/>
        <w:gridCol w:w="4703"/>
      </w:tblGrid>
      <w:tr w:rsidR="00D5484C" w:rsidRPr="00D5484C" w14:paraId="65BF8A35" w14:textId="77777777" w:rsidTr="00704457">
        <w:trPr>
          <w:jc w:val="center"/>
        </w:trPr>
        <w:tc>
          <w:tcPr>
            <w:tcW w:w="4702" w:type="dxa"/>
          </w:tcPr>
          <w:p w14:paraId="1EA5FA1C" w14:textId="77777777" w:rsidR="00D5484C" w:rsidRPr="00D5484C" w:rsidRDefault="00D5484C" w:rsidP="00D5484C">
            <w:pPr>
              <w:pStyle w:val="Ttulo1"/>
              <w:tabs>
                <w:tab w:val="left" w:pos="8789"/>
              </w:tabs>
              <w:spacing w:before="93"/>
              <w:ind w:right="626"/>
              <w:jc w:val="center"/>
              <w:rPr>
                <w:b w:val="0"/>
                <w:sz w:val="22"/>
                <w:szCs w:val="22"/>
              </w:rPr>
            </w:pPr>
            <w:r w:rsidRPr="00D5484C">
              <w:rPr>
                <w:b w:val="0"/>
                <w:sz w:val="22"/>
                <w:szCs w:val="22"/>
              </w:rPr>
              <w:t>la ejecución de la inversión deberá ser in-formada por la correspondiente instancia a la Secretaría Distrital de Hacienda.</w:t>
            </w:r>
          </w:p>
          <w:p w14:paraId="6078C3B6" w14:textId="77777777" w:rsidR="00D5484C" w:rsidRPr="00D5484C" w:rsidRDefault="00D5484C" w:rsidP="00D5484C">
            <w:pPr>
              <w:pStyle w:val="Ttulo1"/>
              <w:tabs>
                <w:tab w:val="left" w:pos="8789"/>
              </w:tabs>
              <w:spacing w:before="93"/>
              <w:ind w:right="626"/>
              <w:jc w:val="center"/>
              <w:rPr>
                <w:b w:val="0"/>
                <w:sz w:val="22"/>
                <w:szCs w:val="22"/>
              </w:rPr>
            </w:pPr>
            <w:r w:rsidRPr="00D5484C">
              <w:rPr>
                <w:b w:val="0"/>
                <w:sz w:val="22"/>
                <w:szCs w:val="22"/>
              </w:rPr>
              <w:t>El porcentaje de la exención en el impuesto de industria y comercio dependerá del monto de la inversión realizada, así:</w:t>
            </w:r>
          </w:p>
          <w:p w14:paraId="1858CEE8" w14:textId="13F8F828" w:rsidR="00D5484C" w:rsidRPr="00D5484C" w:rsidRDefault="00D5484C" w:rsidP="00D5484C">
            <w:pPr>
              <w:pStyle w:val="Ttulo1"/>
              <w:tabs>
                <w:tab w:val="left" w:pos="8789"/>
              </w:tabs>
              <w:spacing w:before="93"/>
              <w:ind w:left="0" w:right="626"/>
              <w:jc w:val="center"/>
              <w:rPr>
                <w:b w:val="0"/>
                <w:sz w:val="22"/>
                <w:szCs w:val="22"/>
              </w:rPr>
            </w:pPr>
            <w:r w:rsidRPr="00D5484C">
              <w:rPr>
                <w:b w:val="0"/>
                <w:sz w:val="22"/>
                <w:szCs w:val="22"/>
              </w:rPr>
              <w:t>TABLA</w:t>
            </w:r>
          </w:p>
        </w:tc>
        <w:tc>
          <w:tcPr>
            <w:tcW w:w="4703" w:type="dxa"/>
          </w:tcPr>
          <w:p w14:paraId="22064631" w14:textId="77777777" w:rsidR="00D5484C" w:rsidRPr="00D5484C" w:rsidRDefault="00D5484C" w:rsidP="00916A88">
            <w:pPr>
              <w:pStyle w:val="Ttulo1"/>
              <w:tabs>
                <w:tab w:val="left" w:pos="8789"/>
              </w:tabs>
              <w:spacing w:before="93"/>
              <w:ind w:left="0" w:right="626"/>
              <w:jc w:val="center"/>
              <w:rPr>
                <w:b w:val="0"/>
                <w:sz w:val="22"/>
                <w:szCs w:val="22"/>
              </w:rPr>
            </w:pPr>
          </w:p>
        </w:tc>
      </w:tr>
      <w:tr w:rsidR="00D5484C" w:rsidRPr="00D5484C" w14:paraId="603EF754" w14:textId="77777777" w:rsidTr="00704457">
        <w:trPr>
          <w:jc w:val="center"/>
        </w:trPr>
        <w:tc>
          <w:tcPr>
            <w:tcW w:w="4702" w:type="dxa"/>
          </w:tcPr>
          <w:p w14:paraId="6AA338FD" w14:textId="77777777" w:rsidR="00D5484C" w:rsidRPr="003725C3" w:rsidRDefault="00D5484C" w:rsidP="00D5484C">
            <w:pPr>
              <w:pStyle w:val="Ttulo1"/>
              <w:tabs>
                <w:tab w:val="left" w:pos="8789"/>
              </w:tabs>
              <w:spacing w:before="93"/>
              <w:ind w:right="626"/>
              <w:jc w:val="center"/>
              <w:rPr>
                <w:b w:val="0"/>
                <w:bCs w:val="0"/>
                <w:sz w:val="22"/>
                <w:szCs w:val="22"/>
              </w:rPr>
            </w:pPr>
            <w:r w:rsidRPr="00D5484C">
              <w:rPr>
                <w:bCs w:val="0"/>
                <w:sz w:val="22"/>
                <w:szCs w:val="22"/>
              </w:rPr>
              <w:t xml:space="preserve">Artículo 9. </w:t>
            </w:r>
            <w:r w:rsidRPr="003725C3">
              <w:rPr>
                <w:b w:val="0"/>
                <w:bCs w:val="0"/>
                <w:sz w:val="22"/>
                <w:szCs w:val="22"/>
              </w:rPr>
              <w:t>El Distrito Capital, a través de la Secretaría Distrital de Hacienda, reglamentará el procedimiento para presentar los proyectos de inversión, la forma en que se conformará la instancia respectiva y, en general, el procedimiento que se deba surtir para la verificación del cumplimiento de los requisitos señalados en este artículo.</w:t>
            </w:r>
          </w:p>
          <w:p w14:paraId="12CE3C32" w14:textId="77777777" w:rsidR="00D5484C" w:rsidRPr="003725C3" w:rsidRDefault="00D5484C" w:rsidP="00D5484C">
            <w:pPr>
              <w:pStyle w:val="Ttulo1"/>
              <w:tabs>
                <w:tab w:val="left" w:pos="8789"/>
              </w:tabs>
              <w:spacing w:before="93"/>
              <w:ind w:right="626"/>
              <w:jc w:val="center"/>
              <w:rPr>
                <w:b w:val="0"/>
                <w:bCs w:val="0"/>
                <w:sz w:val="22"/>
                <w:szCs w:val="22"/>
              </w:rPr>
            </w:pPr>
            <w:r w:rsidRPr="00D5484C">
              <w:rPr>
                <w:bCs w:val="0"/>
                <w:sz w:val="22"/>
                <w:szCs w:val="22"/>
              </w:rPr>
              <w:t xml:space="preserve">Parágrafo 1. </w:t>
            </w:r>
            <w:r w:rsidRPr="00D5484C">
              <w:rPr>
                <w:b w:val="0"/>
                <w:bCs w:val="0"/>
                <w:sz w:val="22"/>
                <w:szCs w:val="22"/>
              </w:rPr>
              <w:t xml:space="preserve">El </w:t>
            </w:r>
            <w:r w:rsidRPr="003725C3">
              <w:rPr>
                <w:b w:val="0"/>
                <w:bCs w:val="0"/>
                <w:sz w:val="22"/>
                <w:szCs w:val="22"/>
              </w:rPr>
              <w:t>cumplimiento de los requisitos señalados en los artículos 7 y 8 del presente acuerdo solo podrá efectuarse por parte de los contribuyentes interesados a más tardar el 31 de diciembre de 2035.</w:t>
            </w:r>
          </w:p>
          <w:p w14:paraId="1D44797A" w14:textId="2D356E26" w:rsidR="00D5484C" w:rsidRPr="00D5484C" w:rsidRDefault="00D5484C" w:rsidP="00D5484C">
            <w:pPr>
              <w:pStyle w:val="Ttulo1"/>
              <w:tabs>
                <w:tab w:val="left" w:pos="8789"/>
              </w:tabs>
              <w:spacing w:before="93"/>
              <w:ind w:right="626"/>
              <w:jc w:val="center"/>
              <w:rPr>
                <w:b w:val="0"/>
                <w:sz w:val="22"/>
                <w:szCs w:val="22"/>
              </w:rPr>
            </w:pPr>
            <w:r w:rsidRPr="00D5484C">
              <w:rPr>
                <w:bCs w:val="0"/>
                <w:sz w:val="22"/>
                <w:szCs w:val="22"/>
              </w:rPr>
              <w:t>Parágrafo 2.</w:t>
            </w:r>
            <w:r w:rsidRPr="003725C3">
              <w:rPr>
                <w:b w:val="0"/>
                <w:bCs w:val="0"/>
                <w:sz w:val="22"/>
                <w:szCs w:val="22"/>
              </w:rPr>
              <w:t xml:space="preserve"> La exención señalada en este artículo solo po</w:t>
            </w:r>
            <w:r>
              <w:rPr>
                <w:b w:val="0"/>
                <w:bCs w:val="0"/>
                <w:sz w:val="22"/>
                <w:szCs w:val="22"/>
              </w:rPr>
              <w:t>drá ser aplicada en las declara</w:t>
            </w:r>
            <w:r w:rsidRPr="003725C3">
              <w:rPr>
                <w:b w:val="0"/>
                <w:bCs w:val="0"/>
                <w:sz w:val="22"/>
                <w:szCs w:val="22"/>
              </w:rPr>
              <w:t xml:space="preserve">ciones tributarias de los contribuyentes que hayan cumplido la totalidad de los requisitos pertinentes y hasta por diez años, </w:t>
            </w:r>
            <w:r w:rsidRPr="008502BE">
              <w:rPr>
                <w:b w:val="0"/>
                <w:bCs w:val="0"/>
                <w:sz w:val="20"/>
                <w:szCs w:val="20"/>
              </w:rPr>
              <w:t xml:space="preserve">en atención a lo dispuesto en el artículo 38 de la Ley 14 </w:t>
            </w:r>
            <w:r w:rsidRPr="00983706">
              <w:rPr>
                <w:b w:val="0"/>
                <w:bCs w:val="0"/>
                <w:sz w:val="20"/>
                <w:szCs w:val="20"/>
              </w:rPr>
              <w:t>de 1983.</w:t>
            </w:r>
          </w:p>
        </w:tc>
        <w:tc>
          <w:tcPr>
            <w:tcW w:w="4703" w:type="dxa"/>
          </w:tcPr>
          <w:p w14:paraId="4FF90578" w14:textId="77777777" w:rsidR="00D5484C" w:rsidRDefault="00D5484C" w:rsidP="00916A88">
            <w:pPr>
              <w:pStyle w:val="Ttulo1"/>
              <w:tabs>
                <w:tab w:val="left" w:pos="8789"/>
              </w:tabs>
              <w:spacing w:before="93"/>
              <w:ind w:left="0" w:right="626"/>
              <w:jc w:val="center"/>
              <w:rPr>
                <w:b w:val="0"/>
                <w:sz w:val="22"/>
                <w:szCs w:val="22"/>
              </w:rPr>
            </w:pPr>
          </w:p>
          <w:p w14:paraId="6A3B3E6E" w14:textId="77777777" w:rsidR="00D5484C" w:rsidRDefault="00D5484C" w:rsidP="00916A88">
            <w:pPr>
              <w:pStyle w:val="Ttulo1"/>
              <w:tabs>
                <w:tab w:val="left" w:pos="8789"/>
              </w:tabs>
              <w:spacing w:before="93"/>
              <w:ind w:left="0" w:right="626"/>
              <w:jc w:val="center"/>
              <w:rPr>
                <w:b w:val="0"/>
                <w:sz w:val="22"/>
                <w:szCs w:val="22"/>
              </w:rPr>
            </w:pPr>
          </w:p>
          <w:p w14:paraId="394D5B88" w14:textId="77777777" w:rsidR="00D5484C" w:rsidRDefault="00D5484C" w:rsidP="00916A88">
            <w:pPr>
              <w:pStyle w:val="Ttulo1"/>
              <w:tabs>
                <w:tab w:val="left" w:pos="8789"/>
              </w:tabs>
              <w:spacing w:before="93"/>
              <w:ind w:left="0" w:right="626"/>
              <w:jc w:val="center"/>
              <w:rPr>
                <w:b w:val="0"/>
                <w:sz w:val="22"/>
                <w:szCs w:val="22"/>
              </w:rPr>
            </w:pPr>
          </w:p>
          <w:p w14:paraId="60554CE8" w14:textId="77777777" w:rsidR="00D5484C" w:rsidRDefault="00D5484C" w:rsidP="00916A88">
            <w:pPr>
              <w:pStyle w:val="Ttulo1"/>
              <w:tabs>
                <w:tab w:val="left" w:pos="8789"/>
              </w:tabs>
              <w:spacing w:before="93"/>
              <w:ind w:left="0" w:right="626"/>
              <w:jc w:val="center"/>
              <w:rPr>
                <w:b w:val="0"/>
                <w:sz w:val="22"/>
                <w:szCs w:val="22"/>
              </w:rPr>
            </w:pPr>
          </w:p>
          <w:p w14:paraId="5FCC2791" w14:textId="77777777" w:rsidR="00D5484C" w:rsidRDefault="00D5484C" w:rsidP="00916A88">
            <w:pPr>
              <w:pStyle w:val="Ttulo1"/>
              <w:tabs>
                <w:tab w:val="left" w:pos="8789"/>
              </w:tabs>
              <w:spacing w:before="93"/>
              <w:ind w:left="0" w:right="626"/>
              <w:jc w:val="center"/>
              <w:rPr>
                <w:b w:val="0"/>
                <w:sz w:val="22"/>
                <w:szCs w:val="22"/>
              </w:rPr>
            </w:pPr>
          </w:p>
          <w:p w14:paraId="23506A85" w14:textId="77777777" w:rsidR="00D5484C" w:rsidRDefault="00D5484C" w:rsidP="00916A88">
            <w:pPr>
              <w:pStyle w:val="Ttulo1"/>
              <w:tabs>
                <w:tab w:val="left" w:pos="8789"/>
              </w:tabs>
              <w:spacing w:before="93"/>
              <w:ind w:left="0" w:right="626"/>
              <w:jc w:val="center"/>
              <w:rPr>
                <w:b w:val="0"/>
                <w:sz w:val="22"/>
                <w:szCs w:val="22"/>
              </w:rPr>
            </w:pPr>
          </w:p>
          <w:p w14:paraId="01C5F592" w14:textId="77777777" w:rsidR="00D5484C" w:rsidRDefault="00D5484C" w:rsidP="00916A88">
            <w:pPr>
              <w:pStyle w:val="Ttulo1"/>
              <w:tabs>
                <w:tab w:val="left" w:pos="8789"/>
              </w:tabs>
              <w:spacing w:before="93"/>
              <w:ind w:left="0" w:right="626"/>
              <w:jc w:val="center"/>
              <w:rPr>
                <w:b w:val="0"/>
                <w:sz w:val="22"/>
                <w:szCs w:val="22"/>
              </w:rPr>
            </w:pPr>
          </w:p>
          <w:p w14:paraId="6CB4C91C" w14:textId="77777777" w:rsidR="00D5484C" w:rsidRDefault="00D5484C" w:rsidP="00916A88">
            <w:pPr>
              <w:pStyle w:val="Ttulo1"/>
              <w:tabs>
                <w:tab w:val="left" w:pos="8789"/>
              </w:tabs>
              <w:spacing w:before="93"/>
              <w:ind w:left="0" w:right="626"/>
              <w:jc w:val="center"/>
              <w:rPr>
                <w:b w:val="0"/>
                <w:sz w:val="22"/>
                <w:szCs w:val="22"/>
              </w:rPr>
            </w:pPr>
          </w:p>
          <w:p w14:paraId="44ECA8C4" w14:textId="77777777" w:rsidR="00D5484C" w:rsidRDefault="00D5484C" w:rsidP="00916A88">
            <w:pPr>
              <w:pStyle w:val="Ttulo1"/>
              <w:tabs>
                <w:tab w:val="left" w:pos="8789"/>
              </w:tabs>
              <w:spacing w:before="93"/>
              <w:ind w:left="0" w:right="626"/>
              <w:jc w:val="center"/>
              <w:rPr>
                <w:b w:val="0"/>
                <w:sz w:val="22"/>
                <w:szCs w:val="22"/>
              </w:rPr>
            </w:pPr>
          </w:p>
          <w:p w14:paraId="66F50147" w14:textId="6E9428C3" w:rsidR="00D5484C" w:rsidRPr="00D5484C" w:rsidRDefault="00D5484C" w:rsidP="00D5484C">
            <w:pPr>
              <w:pStyle w:val="Ttulo1"/>
              <w:tabs>
                <w:tab w:val="left" w:pos="8789"/>
              </w:tabs>
              <w:spacing w:before="93"/>
              <w:ind w:left="0" w:right="626"/>
              <w:jc w:val="center"/>
              <w:rPr>
                <w:b w:val="0"/>
                <w:sz w:val="22"/>
                <w:szCs w:val="22"/>
              </w:rPr>
            </w:pPr>
            <w:r w:rsidRPr="00D5484C">
              <w:rPr>
                <w:b w:val="0"/>
                <w:sz w:val="22"/>
                <w:szCs w:val="22"/>
              </w:rPr>
              <w:t>Sin Modificaciones</w:t>
            </w:r>
          </w:p>
        </w:tc>
      </w:tr>
      <w:tr w:rsidR="003725C3" w:rsidRPr="00704457" w14:paraId="0B801AB9" w14:textId="77777777" w:rsidTr="00704457">
        <w:trPr>
          <w:jc w:val="center"/>
        </w:trPr>
        <w:tc>
          <w:tcPr>
            <w:tcW w:w="4702" w:type="dxa"/>
          </w:tcPr>
          <w:p w14:paraId="262BEB42" w14:textId="0340E5BD" w:rsidR="003725C3" w:rsidRPr="00704457" w:rsidRDefault="00704457" w:rsidP="00D648D0">
            <w:pPr>
              <w:pStyle w:val="Ttulo1"/>
              <w:tabs>
                <w:tab w:val="left" w:pos="8789"/>
              </w:tabs>
              <w:spacing w:before="93"/>
              <w:ind w:left="0" w:right="626"/>
              <w:jc w:val="center"/>
              <w:rPr>
                <w:sz w:val="22"/>
                <w:szCs w:val="22"/>
              </w:rPr>
            </w:pPr>
            <w:r w:rsidRPr="00704457">
              <w:rPr>
                <w:sz w:val="22"/>
                <w:szCs w:val="22"/>
              </w:rPr>
              <w:t xml:space="preserve">Artículo 10. </w:t>
            </w:r>
            <w:r w:rsidRPr="00704457">
              <w:rPr>
                <w:b w:val="0"/>
                <w:bCs w:val="0"/>
                <w:sz w:val="22"/>
                <w:szCs w:val="22"/>
              </w:rPr>
              <w:t xml:space="preserve">La Administración Distrital creará el Sello “Bogotá Invierte con Propósito” como mecanismo de identificación de </w:t>
            </w:r>
            <w:r w:rsidRPr="00704457">
              <w:rPr>
                <w:b w:val="0"/>
                <w:bCs w:val="0"/>
                <w:strike/>
                <w:sz w:val="22"/>
                <w:szCs w:val="22"/>
              </w:rPr>
              <w:t>Fondos de Inversión Colectiva e inversionistas individuales</w:t>
            </w:r>
            <w:r w:rsidRPr="00704457">
              <w:rPr>
                <w:b w:val="0"/>
                <w:bCs w:val="0"/>
                <w:sz w:val="22"/>
                <w:szCs w:val="22"/>
              </w:rPr>
              <w:t xml:space="preserve"> que dirijan sus recursos hacia los sectores productivos priorizados en el presente acuerdo y los demás </w:t>
            </w:r>
          </w:p>
        </w:tc>
        <w:tc>
          <w:tcPr>
            <w:tcW w:w="4703" w:type="dxa"/>
          </w:tcPr>
          <w:p w14:paraId="7DED165E" w14:textId="7D5CEBFE" w:rsidR="003725C3" w:rsidRPr="00704457" w:rsidRDefault="00704457" w:rsidP="00D648D0">
            <w:pPr>
              <w:pStyle w:val="Ttulo1"/>
              <w:tabs>
                <w:tab w:val="left" w:pos="8789"/>
              </w:tabs>
              <w:spacing w:before="93"/>
              <w:ind w:left="0" w:right="626"/>
              <w:jc w:val="center"/>
              <w:rPr>
                <w:b w:val="0"/>
                <w:bCs w:val="0"/>
                <w:sz w:val="22"/>
                <w:szCs w:val="22"/>
              </w:rPr>
            </w:pPr>
            <w:r w:rsidRPr="00704457">
              <w:rPr>
                <w:sz w:val="22"/>
                <w:szCs w:val="22"/>
              </w:rPr>
              <w:t>Artículo 10.</w:t>
            </w:r>
            <w:r w:rsidRPr="00704457">
              <w:rPr>
                <w:b w:val="0"/>
                <w:bCs w:val="0"/>
                <w:sz w:val="22"/>
                <w:szCs w:val="22"/>
              </w:rPr>
              <w:t xml:space="preserve"> La Administración Distrital creará el Sello “Bogotá Invierte con Propósito” como mecanismo de identificación de </w:t>
            </w:r>
            <w:r w:rsidRPr="00704457">
              <w:rPr>
                <w:b w:val="0"/>
                <w:bCs w:val="0"/>
                <w:color w:val="C00000"/>
                <w:sz w:val="22"/>
                <w:szCs w:val="22"/>
              </w:rPr>
              <w:t xml:space="preserve">las fuentes de financiamiento no tradicionales que dirijan sus recursos hacia los emprendimientos y proyectos empresariales de </w:t>
            </w:r>
            <w:r>
              <w:rPr>
                <w:b w:val="0"/>
                <w:bCs w:val="0"/>
                <w:sz w:val="22"/>
                <w:szCs w:val="22"/>
              </w:rPr>
              <w:t>los</w:t>
            </w:r>
            <w:r w:rsidRPr="00704457">
              <w:rPr>
                <w:b w:val="0"/>
                <w:bCs w:val="0"/>
                <w:sz w:val="22"/>
                <w:szCs w:val="22"/>
              </w:rPr>
              <w:t xml:space="preserve"> sectores</w:t>
            </w:r>
          </w:p>
        </w:tc>
      </w:tr>
    </w:tbl>
    <w:p w14:paraId="596FA39E" w14:textId="512B6150" w:rsidR="003725C3" w:rsidRDefault="003725C3" w:rsidP="00916A88">
      <w:pPr>
        <w:pStyle w:val="Ttulo1"/>
        <w:tabs>
          <w:tab w:val="left" w:pos="8789"/>
        </w:tabs>
        <w:spacing w:before="93"/>
        <w:ind w:left="0" w:right="626"/>
      </w:pPr>
    </w:p>
    <w:p w14:paraId="084121EB" w14:textId="45BEDE68" w:rsidR="00D648D0" w:rsidRDefault="00D648D0" w:rsidP="00916A88">
      <w:pPr>
        <w:pStyle w:val="Ttulo1"/>
        <w:tabs>
          <w:tab w:val="left" w:pos="8789"/>
        </w:tabs>
        <w:spacing w:before="93"/>
        <w:ind w:left="0" w:right="626"/>
      </w:pPr>
    </w:p>
    <w:p w14:paraId="466711CD" w14:textId="7B22AD07" w:rsidR="00D648D0" w:rsidRDefault="00D648D0" w:rsidP="00916A88">
      <w:pPr>
        <w:pStyle w:val="Ttulo1"/>
        <w:tabs>
          <w:tab w:val="left" w:pos="8789"/>
        </w:tabs>
        <w:spacing w:before="93"/>
        <w:ind w:left="0" w:right="626"/>
      </w:pPr>
    </w:p>
    <w:tbl>
      <w:tblPr>
        <w:tblStyle w:val="Tablaconcuadrcula"/>
        <w:tblW w:w="0" w:type="auto"/>
        <w:tblLook w:val="04A0" w:firstRow="1" w:lastRow="0" w:firstColumn="1" w:lastColumn="0" w:noHBand="0" w:noVBand="1"/>
      </w:tblPr>
      <w:tblGrid>
        <w:gridCol w:w="4702"/>
        <w:gridCol w:w="4703"/>
      </w:tblGrid>
      <w:tr w:rsidR="00D648D0" w14:paraId="3EC60F8D" w14:textId="77777777" w:rsidTr="00D648D0">
        <w:tc>
          <w:tcPr>
            <w:tcW w:w="4702" w:type="dxa"/>
          </w:tcPr>
          <w:p w14:paraId="2A3E5367" w14:textId="1B01B328" w:rsidR="00D648D0" w:rsidRPr="00D648D0" w:rsidRDefault="00D648D0" w:rsidP="00D648D0">
            <w:pPr>
              <w:pStyle w:val="Ttulo1"/>
              <w:tabs>
                <w:tab w:val="left" w:pos="8789"/>
              </w:tabs>
              <w:spacing w:before="93"/>
              <w:ind w:left="0" w:right="626"/>
              <w:jc w:val="center"/>
              <w:rPr>
                <w:b w:val="0"/>
                <w:sz w:val="22"/>
                <w:szCs w:val="22"/>
              </w:rPr>
            </w:pPr>
            <w:r w:rsidRPr="00D648D0">
              <w:rPr>
                <w:b w:val="0"/>
                <w:sz w:val="22"/>
                <w:szCs w:val="22"/>
              </w:rPr>
              <w:t>definidos por la Administración.</w:t>
            </w:r>
          </w:p>
        </w:tc>
        <w:tc>
          <w:tcPr>
            <w:tcW w:w="4703" w:type="dxa"/>
          </w:tcPr>
          <w:p w14:paraId="341257FB" w14:textId="6B12531D" w:rsidR="00D648D0" w:rsidRPr="00D648D0" w:rsidRDefault="00D648D0" w:rsidP="00D648D0">
            <w:pPr>
              <w:pStyle w:val="Ttulo1"/>
              <w:tabs>
                <w:tab w:val="left" w:pos="8789"/>
              </w:tabs>
              <w:spacing w:before="93"/>
              <w:ind w:left="0" w:right="626"/>
              <w:jc w:val="center"/>
              <w:rPr>
                <w:b w:val="0"/>
                <w:sz w:val="22"/>
                <w:szCs w:val="22"/>
              </w:rPr>
            </w:pPr>
            <w:r w:rsidRPr="00D648D0">
              <w:rPr>
                <w:b w:val="0"/>
                <w:sz w:val="22"/>
                <w:szCs w:val="22"/>
              </w:rPr>
              <w:t>productivos priorizados en el presente acuerdo y los demás definidos por la Administración.</w:t>
            </w:r>
          </w:p>
        </w:tc>
      </w:tr>
      <w:tr w:rsidR="00D648D0" w14:paraId="043BEF08" w14:textId="77777777" w:rsidTr="00D648D0">
        <w:tc>
          <w:tcPr>
            <w:tcW w:w="4702" w:type="dxa"/>
          </w:tcPr>
          <w:p w14:paraId="4F4F661E" w14:textId="11715716" w:rsidR="00D648D0" w:rsidRPr="00D648D0" w:rsidRDefault="00D648D0" w:rsidP="00D648D0">
            <w:pPr>
              <w:pStyle w:val="Ttulo1"/>
              <w:tabs>
                <w:tab w:val="left" w:pos="8789"/>
              </w:tabs>
              <w:spacing w:before="93"/>
              <w:ind w:left="0" w:right="626"/>
              <w:jc w:val="center"/>
              <w:rPr>
                <w:b w:val="0"/>
                <w:sz w:val="22"/>
                <w:szCs w:val="22"/>
              </w:rPr>
            </w:pPr>
            <w:r w:rsidRPr="00D648D0">
              <w:rPr>
                <w:sz w:val="22"/>
                <w:szCs w:val="22"/>
              </w:rPr>
              <w:t>Artículo 11.</w:t>
            </w:r>
            <w:r w:rsidRPr="00D648D0">
              <w:rPr>
                <w:b w:val="0"/>
                <w:sz w:val="22"/>
                <w:szCs w:val="22"/>
              </w:rPr>
              <w:t xml:space="preserve"> El presente Acuerdo rige a partir de la fecha de su publicación.</w:t>
            </w:r>
          </w:p>
        </w:tc>
        <w:tc>
          <w:tcPr>
            <w:tcW w:w="4703" w:type="dxa"/>
          </w:tcPr>
          <w:p w14:paraId="340D7B32" w14:textId="35E716A8" w:rsidR="00D648D0" w:rsidRPr="00D648D0" w:rsidRDefault="00D648D0" w:rsidP="00D648D0">
            <w:pPr>
              <w:pStyle w:val="Ttulo1"/>
              <w:tabs>
                <w:tab w:val="left" w:pos="8789"/>
              </w:tabs>
              <w:spacing w:before="93"/>
              <w:ind w:left="0" w:right="626"/>
              <w:jc w:val="center"/>
              <w:rPr>
                <w:b w:val="0"/>
                <w:sz w:val="22"/>
                <w:szCs w:val="22"/>
              </w:rPr>
            </w:pPr>
            <w:r w:rsidRPr="00D648D0">
              <w:rPr>
                <w:b w:val="0"/>
                <w:sz w:val="22"/>
                <w:szCs w:val="22"/>
              </w:rPr>
              <w:t>Sin Modificaciones</w:t>
            </w:r>
          </w:p>
        </w:tc>
      </w:tr>
    </w:tbl>
    <w:p w14:paraId="7C54D149" w14:textId="1C7A5582" w:rsidR="00D648D0" w:rsidRDefault="00D648D0" w:rsidP="00916A88">
      <w:pPr>
        <w:pStyle w:val="Ttulo1"/>
        <w:tabs>
          <w:tab w:val="left" w:pos="8789"/>
        </w:tabs>
        <w:spacing w:before="93"/>
        <w:ind w:left="0" w:right="626"/>
      </w:pPr>
    </w:p>
    <w:p w14:paraId="1C2F1579" w14:textId="77777777" w:rsidR="000846B9" w:rsidRDefault="000846B9" w:rsidP="00916A88">
      <w:pPr>
        <w:pStyle w:val="Ttulo1"/>
        <w:tabs>
          <w:tab w:val="left" w:pos="8789"/>
        </w:tabs>
        <w:spacing w:before="93"/>
        <w:ind w:left="0" w:right="626"/>
      </w:pPr>
    </w:p>
    <w:p w14:paraId="634A9C43" w14:textId="29BE9EFE" w:rsidR="00CD5890" w:rsidRPr="006E40A1" w:rsidRDefault="00666349" w:rsidP="00916A88">
      <w:pPr>
        <w:pStyle w:val="Ttulo1"/>
        <w:numPr>
          <w:ilvl w:val="0"/>
          <w:numId w:val="38"/>
        </w:numPr>
        <w:tabs>
          <w:tab w:val="left" w:pos="1261"/>
          <w:tab w:val="left" w:pos="1262"/>
          <w:tab w:val="left" w:pos="8789"/>
        </w:tabs>
        <w:spacing w:before="93"/>
        <w:ind w:right="626"/>
      </w:pPr>
      <w:r>
        <w:t>C</w:t>
      </w:r>
      <w:r w:rsidR="00CD5890">
        <w:t>ONCLUSIÓN</w:t>
      </w:r>
      <w:r w:rsidR="00CD5890" w:rsidRPr="006E40A1">
        <w:t xml:space="preserve">  </w:t>
      </w:r>
    </w:p>
    <w:p w14:paraId="5A0A96DE" w14:textId="5AE2733F" w:rsidR="00CD5890" w:rsidRDefault="00CD5890" w:rsidP="00916A88">
      <w:pPr>
        <w:pStyle w:val="Textoindependiente"/>
        <w:tabs>
          <w:tab w:val="left" w:pos="8789"/>
        </w:tabs>
        <w:ind w:right="626"/>
        <w:jc w:val="both"/>
        <w:rPr>
          <w:rFonts w:ascii="Arial" w:hAnsi="Arial" w:cs="Arial"/>
        </w:rPr>
      </w:pPr>
    </w:p>
    <w:p w14:paraId="3C6C2954" w14:textId="77777777" w:rsidR="000846B9" w:rsidRPr="009A4168" w:rsidRDefault="000846B9" w:rsidP="00916A88">
      <w:pPr>
        <w:pStyle w:val="Textoindependiente"/>
        <w:tabs>
          <w:tab w:val="left" w:pos="8789"/>
        </w:tabs>
        <w:ind w:right="626"/>
        <w:jc w:val="both"/>
        <w:rPr>
          <w:rFonts w:ascii="Arial" w:hAnsi="Arial" w:cs="Arial"/>
        </w:rPr>
      </w:pPr>
    </w:p>
    <w:p w14:paraId="239190E0" w14:textId="768663EC" w:rsidR="00EC3961" w:rsidRPr="009A4168" w:rsidRDefault="00EC3961" w:rsidP="00916A88">
      <w:pPr>
        <w:pStyle w:val="Textoindependiente"/>
        <w:tabs>
          <w:tab w:val="left" w:pos="8789"/>
        </w:tabs>
        <w:ind w:right="626"/>
        <w:jc w:val="both"/>
        <w:rPr>
          <w:rFonts w:ascii="Arial" w:hAnsi="Arial" w:cs="Arial"/>
        </w:rPr>
      </w:pPr>
      <w:r w:rsidRPr="009A4168">
        <w:rPr>
          <w:rFonts w:ascii="Arial" w:hAnsi="Arial" w:cs="Arial"/>
        </w:rPr>
        <w:t>Con fundamento en lo expuesto, se tien</w:t>
      </w:r>
      <w:r w:rsidR="00A13B8F" w:rsidRPr="009A4168">
        <w:rPr>
          <w:rFonts w:ascii="Arial" w:hAnsi="Arial" w:cs="Arial"/>
        </w:rPr>
        <w:t xml:space="preserve">e que el </w:t>
      </w:r>
      <w:r w:rsidR="00080E0E" w:rsidRPr="00080E0E">
        <w:rPr>
          <w:rFonts w:ascii="Arial" w:hAnsi="Arial" w:cs="Arial"/>
        </w:rPr>
        <w:t xml:space="preserve">Proyecto de Acuerdo </w:t>
      </w:r>
      <w:r w:rsidR="007D46EF" w:rsidRPr="007D46EF">
        <w:rPr>
          <w:rFonts w:ascii="Arial" w:hAnsi="Arial" w:cs="Arial"/>
        </w:rPr>
        <w:t xml:space="preserve">Proyecto de Acuerdo </w:t>
      </w:r>
      <w:r w:rsidR="0022293E">
        <w:rPr>
          <w:rFonts w:ascii="Arial" w:hAnsi="Arial" w:cs="Arial"/>
        </w:rPr>
        <w:t>79</w:t>
      </w:r>
      <w:r w:rsidR="007D46EF" w:rsidRPr="007D46EF">
        <w:rPr>
          <w:rFonts w:ascii="Arial" w:hAnsi="Arial" w:cs="Arial"/>
        </w:rPr>
        <w:t xml:space="preserve">2 de 2025 - Titulado: </w:t>
      </w:r>
      <w:r w:rsidR="0022293E" w:rsidRPr="0022293E">
        <w:rPr>
          <w:rFonts w:ascii="Arial" w:hAnsi="Arial" w:cs="Arial"/>
          <w:i/>
          <w:iCs/>
        </w:rPr>
        <w:t xml:space="preserve">“Por medio del cual se promueve el crecimiento, la formalización y la escalabilidad del tejido empresarial y el ecosistema emprendedor del </w:t>
      </w:r>
      <w:r w:rsidR="007421E2">
        <w:rPr>
          <w:rFonts w:ascii="Arial" w:hAnsi="Arial" w:cs="Arial"/>
          <w:i/>
          <w:iCs/>
        </w:rPr>
        <w:t>Distrito C</w:t>
      </w:r>
      <w:r w:rsidR="0022293E" w:rsidRPr="0022293E">
        <w:rPr>
          <w:rFonts w:ascii="Arial" w:hAnsi="Arial" w:cs="Arial"/>
          <w:i/>
          <w:iCs/>
        </w:rPr>
        <w:t>apital.”</w:t>
      </w:r>
      <w:r w:rsidR="0022293E">
        <w:rPr>
          <w:rFonts w:ascii="Arial" w:hAnsi="Arial" w:cs="Arial"/>
          <w:i/>
          <w:iCs/>
        </w:rPr>
        <w:t xml:space="preserve"> </w:t>
      </w:r>
      <w:r w:rsidRPr="009A4168">
        <w:rPr>
          <w:rFonts w:ascii="Arial" w:hAnsi="Arial" w:cs="Arial"/>
        </w:rPr>
        <w:t>reúne los presupuestos legales y reglamentarios, especialmente los señalados en el artículo 67 del Reglamento Interno del Concejo de Bogotá</w:t>
      </w:r>
      <w:r w:rsidR="00CD5890">
        <w:rPr>
          <w:rFonts w:ascii="Arial" w:hAnsi="Arial" w:cs="Arial"/>
        </w:rPr>
        <w:t xml:space="preserve">, </w:t>
      </w:r>
      <w:r w:rsidRPr="009A4168">
        <w:rPr>
          <w:rFonts w:ascii="Arial" w:hAnsi="Arial" w:cs="Arial"/>
        </w:rPr>
        <w:t xml:space="preserve">en cuanto versa sobre una misma materia y está acompañada de la exposición de motivos donde se señala el sustento jurídico, la justificación, los alcances, así como el análisis del impacto fiscal, motivo por el cual rindo </w:t>
      </w:r>
      <w:r w:rsidRPr="00CD5890">
        <w:rPr>
          <w:rFonts w:ascii="Arial" w:hAnsi="Arial" w:cs="Arial"/>
          <w:b/>
          <w:bCs/>
        </w:rPr>
        <w:t>PONENCIA POSITIVA</w:t>
      </w:r>
      <w:r w:rsidR="0022293E">
        <w:rPr>
          <w:rFonts w:ascii="Arial" w:hAnsi="Arial" w:cs="Arial"/>
          <w:b/>
          <w:bCs/>
        </w:rPr>
        <w:t xml:space="preserve"> CON MODIFICACIONES</w:t>
      </w:r>
      <w:r w:rsidR="00F819FC">
        <w:rPr>
          <w:rFonts w:ascii="Arial" w:hAnsi="Arial" w:cs="Arial"/>
          <w:b/>
          <w:bCs/>
        </w:rPr>
        <w:t xml:space="preserve"> </w:t>
      </w:r>
      <w:r w:rsidRPr="009A4168">
        <w:rPr>
          <w:rFonts w:ascii="Arial" w:hAnsi="Arial" w:cs="Arial"/>
        </w:rPr>
        <w:t xml:space="preserve">para </w:t>
      </w:r>
      <w:r w:rsidR="00CD5890">
        <w:rPr>
          <w:rFonts w:ascii="Arial" w:hAnsi="Arial" w:cs="Arial"/>
        </w:rPr>
        <w:t>P</w:t>
      </w:r>
      <w:r w:rsidRPr="009A4168">
        <w:rPr>
          <w:rFonts w:ascii="Arial" w:hAnsi="Arial" w:cs="Arial"/>
        </w:rPr>
        <w:t xml:space="preserve">rimer </w:t>
      </w:r>
      <w:r w:rsidR="00CD5890">
        <w:rPr>
          <w:rFonts w:ascii="Arial" w:hAnsi="Arial" w:cs="Arial"/>
        </w:rPr>
        <w:t>D</w:t>
      </w:r>
      <w:r w:rsidRPr="009A4168">
        <w:rPr>
          <w:rFonts w:ascii="Arial" w:hAnsi="Arial" w:cs="Arial"/>
        </w:rPr>
        <w:t xml:space="preserve">ebate al interior de la Comisión </w:t>
      </w:r>
      <w:r w:rsidR="00080E0E">
        <w:rPr>
          <w:rFonts w:ascii="Arial" w:hAnsi="Arial" w:cs="Arial"/>
        </w:rPr>
        <w:t>Tercera</w:t>
      </w:r>
      <w:r w:rsidRPr="009A4168">
        <w:rPr>
          <w:rFonts w:ascii="Arial" w:hAnsi="Arial" w:cs="Arial"/>
        </w:rPr>
        <w:t xml:space="preserve"> Permanente de </w:t>
      </w:r>
      <w:r w:rsidR="00080E0E">
        <w:rPr>
          <w:rFonts w:ascii="Arial" w:hAnsi="Arial" w:cs="Arial"/>
        </w:rPr>
        <w:t>Hacienda y Crédito Público</w:t>
      </w:r>
      <w:r w:rsidRPr="009A4168">
        <w:rPr>
          <w:rFonts w:ascii="Arial" w:hAnsi="Arial" w:cs="Arial"/>
        </w:rPr>
        <w:t xml:space="preserve"> del Concejo de Bogotá.</w:t>
      </w:r>
    </w:p>
    <w:p w14:paraId="226F9DB2" w14:textId="77777777" w:rsidR="00EC3961" w:rsidRDefault="00EC3961" w:rsidP="00916A88">
      <w:pPr>
        <w:pStyle w:val="Textoindependiente"/>
        <w:tabs>
          <w:tab w:val="left" w:pos="8789"/>
        </w:tabs>
        <w:ind w:right="626"/>
        <w:jc w:val="both"/>
        <w:rPr>
          <w:rFonts w:ascii="Arial" w:hAnsi="Arial"/>
        </w:rPr>
      </w:pPr>
    </w:p>
    <w:p w14:paraId="6338E239" w14:textId="77777777" w:rsidR="00983706" w:rsidRPr="00EC3961" w:rsidRDefault="00983706" w:rsidP="00916A88">
      <w:pPr>
        <w:pStyle w:val="Textoindependiente"/>
        <w:tabs>
          <w:tab w:val="left" w:pos="8789"/>
        </w:tabs>
        <w:ind w:right="626"/>
        <w:jc w:val="both"/>
        <w:rPr>
          <w:rFonts w:ascii="Arial" w:hAnsi="Arial"/>
        </w:rPr>
      </w:pPr>
    </w:p>
    <w:p w14:paraId="7A7C43C2" w14:textId="09CF13E5" w:rsidR="000C1987" w:rsidRDefault="0067666E" w:rsidP="00916A88">
      <w:pPr>
        <w:pStyle w:val="Textoindependiente"/>
        <w:tabs>
          <w:tab w:val="left" w:pos="8789"/>
        </w:tabs>
        <w:ind w:right="626"/>
        <w:jc w:val="both"/>
        <w:rPr>
          <w:rFonts w:ascii="Arial" w:hAnsi="Arial"/>
        </w:rPr>
      </w:pPr>
      <w:r>
        <w:rPr>
          <w:rFonts w:ascii="Arial" w:hAnsi="Arial"/>
        </w:rPr>
        <w:t>Cordialmente,</w:t>
      </w:r>
    </w:p>
    <w:p w14:paraId="683AF0FC" w14:textId="1A1BC471" w:rsidR="00666349" w:rsidRDefault="00666349" w:rsidP="00916A88">
      <w:pPr>
        <w:pStyle w:val="Textoindependiente"/>
        <w:tabs>
          <w:tab w:val="left" w:pos="8789"/>
        </w:tabs>
        <w:ind w:right="626"/>
        <w:jc w:val="both"/>
        <w:rPr>
          <w:rFonts w:ascii="Arial" w:hAnsi="Arial"/>
        </w:rPr>
      </w:pPr>
    </w:p>
    <w:p w14:paraId="6D31335F" w14:textId="5BEDB73E" w:rsidR="00666349" w:rsidRDefault="00666349" w:rsidP="00916A88">
      <w:pPr>
        <w:pStyle w:val="Textoindependiente"/>
        <w:tabs>
          <w:tab w:val="left" w:pos="8789"/>
        </w:tabs>
        <w:ind w:right="626"/>
        <w:jc w:val="both"/>
        <w:rPr>
          <w:rFonts w:ascii="Arial" w:hAnsi="Arial"/>
        </w:rPr>
      </w:pPr>
    </w:p>
    <w:p w14:paraId="16BC3D94" w14:textId="0123B67C" w:rsidR="00666349" w:rsidRDefault="00666349" w:rsidP="00916A88">
      <w:pPr>
        <w:pStyle w:val="Textoindependiente"/>
        <w:tabs>
          <w:tab w:val="left" w:pos="8789"/>
        </w:tabs>
        <w:ind w:right="626"/>
        <w:jc w:val="both"/>
        <w:rPr>
          <w:rFonts w:ascii="Arial" w:hAnsi="Arial"/>
        </w:rPr>
      </w:pPr>
    </w:p>
    <w:p w14:paraId="7DEDB0CC" w14:textId="0DD6C28D" w:rsidR="00666349" w:rsidRDefault="00666349" w:rsidP="00916A88">
      <w:pPr>
        <w:pStyle w:val="Textoindependiente"/>
        <w:tabs>
          <w:tab w:val="left" w:pos="8789"/>
        </w:tabs>
        <w:ind w:right="626"/>
        <w:jc w:val="both"/>
        <w:rPr>
          <w:rFonts w:ascii="Arial" w:hAnsi="Arial"/>
        </w:rPr>
      </w:pPr>
    </w:p>
    <w:p w14:paraId="26E308C3" w14:textId="5DB5209C" w:rsidR="00983706" w:rsidRDefault="00983706" w:rsidP="00916A88">
      <w:pPr>
        <w:pStyle w:val="Textoindependiente"/>
        <w:tabs>
          <w:tab w:val="left" w:pos="8789"/>
        </w:tabs>
        <w:ind w:right="626"/>
        <w:jc w:val="both"/>
        <w:rPr>
          <w:rFonts w:ascii="Arial" w:hAnsi="Arial"/>
        </w:rPr>
      </w:pPr>
    </w:p>
    <w:p w14:paraId="513145D4" w14:textId="77777777" w:rsidR="00983706" w:rsidRDefault="00983706" w:rsidP="00916A88">
      <w:pPr>
        <w:pStyle w:val="Textoindependiente"/>
        <w:tabs>
          <w:tab w:val="left" w:pos="8789"/>
        </w:tabs>
        <w:ind w:right="626"/>
        <w:jc w:val="both"/>
        <w:rPr>
          <w:rFonts w:ascii="Arial" w:hAnsi="Arial"/>
        </w:rPr>
      </w:pPr>
    </w:p>
    <w:p w14:paraId="0C405E38" w14:textId="77777777" w:rsidR="000C1987" w:rsidRDefault="000C1987" w:rsidP="00916A88">
      <w:pPr>
        <w:pStyle w:val="Textoindependiente"/>
        <w:tabs>
          <w:tab w:val="left" w:pos="8789"/>
        </w:tabs>
        <w:ind w:right="626"/>
        <w:jc w:val="both"/>
        <w:rPr>
          <w:rFonts w:ascii="Arial" w:hAnsi="Arial"/>
        </w:rPr>
      </w:pPr>
    </w:p>
    <w:p w14:paraId="612D5F96" w14:textId="77777777" w:rsidR="0067666E" w:rsidRDefault="001B6F3A" w:rsidP="00916A88">
      <w:pPr>
        <w:pStyle w:val="Textoindependiente"/>
        <w:tabs>
          <w:tab w:val="left" w:pos="8789"/>
        </w:tabs>
        <w:ind w:right="626"/>
        <w:jc w:val="both"/>
        <w:rPr>
          <w:rFonts w:ascii="Arial" w:hAnsi="Arial"/>
          <w:b/>
          <w:bCs/>
        </w:rPr>
      </w:pPr>
      <w:r w:rsidRPr="00CD5890">
        <w:rPr>
          <w:rFonts w:ascii="Arial" w:hAnsi="Arial"/>
          <w:b/>
          <w:bCs/>
        </w:rPr>
        <w:t>DARÍO FERNANDO CEPEDA PEÑA</w:t>
      </w:r>
    </w:p>
    <w:p w14:paraId="46062520" w14:textId="1FB60D26" w:rsidR="00BA16CD" w:rsidRDefault="001418EC" w:rsidP="00916A88">
      <w:pPr>
        <w:pStyle w:val="Textoindependiente"/>
        <w:tabs>
          <w:tab w:val="left" w:pos="8789"/>
        </w:tabs>
        <w:ind w:right="626"/>
        <w:jc w:val="both"/>
        <w:rPr>
          <w:rFonts w:ascii="Arial" w:hAnsi="Arial"/>
        </w:rPr>
      </w:pPr>
      <w:r>
        <w:rPr>
          <w:rFonts w:ascii="Arial" w:hAnsi="Arial"/>
        </w:rPr>
        <w:t>Concejal Pon</w:t>
      </w:r>
      <w:r w:rsidR="009A4168">
        <w:rPr>
          <w:rFonts w:ascii="Arial" w:hAnsi="Arial"/>
        </w:rPr>
        <w:t>en</w:t>
      </w:r>
      <w:r>
        <w:rPr>
          <w:rFonts w:ascii="Arial" w:hAnsi="Arial"/>
        </w:rPr>
        <w:t>te</w:t>
      </w:r>
      <w:r w:rsidR="0022293E">
        <w:rPr>
          <w:rFonts w:ascii="Arial" w:hAnsi="Arial"/>
        </w:rPr>
        <w:t xml:space="preserve"> (Coordinador)</w:t>
      </w:r>
    </w:p>
    <w:p w14:paraId="7CE02836" w14:textId="77777777" w:rsidR="00330C2A" w:rsidRDefault="00330C2A" w:rsidP="00916A88">
      <w:pPr>
        <w:pStyle w:val="Textoindependiente"/>
        <w:tabs>
          <w:tab w:val="left" w:pos="8789"/>
        </w:tabs>
        <w:ind w:right="626"/>
        <w:jc w:val="both"/>
        <w:rPr>
          <w:rFonts w:ascii="Arial" w:hAnsi="Arial"/>
        </w:rPr>
      </w:pPr>
    </w:p>
    <w:sectPr w:rsidR="00330C2A" w:rsidSect="00F36B07">
      <w:headerReference w:type="default" r:id="rId19"/>
      <w:pgSz w:w="12250" w:h="15850"/>
      <w:pgMar w:top="1701" w:right="1134" w:bottom="1701" w:left="1701" w:header="1138"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3094A" w14:textId="77777777" w:rsidR="00CD7FE5" w:rsidRDefault="00CD7FE5">
      <w:r>
        <w:separator/>
      </w:r>
    </w:p>
  </w:endnote>
  <w:endnote w:type="continuationSeparator" w:id="0">
    <w:p w14:paraId="2B7ADD78" w14:textId="77777777" w:rsidR="00CD7FE5" w:rsidRDefault="00CD7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94F2C" w14:textId="77777777" w:rsidR="00CD7FE5" w:rsidRDefault="00CD7FE5">
      <w:r>
        <w:separator/>
      </w:r>
    </w:p>
  </w:footnote>
  <w:footnote w:type="continuationSeparator" w:id="0">
    <w:p w14:paraId="605205E0" w14:textId="77777777" w:rsidR="00CD7FE5" w:rsidRDefault="00CD7FE5">
      <w:r>
        <w:continuationSeparator/>
      </w:r>
    </w:p>
  </w:footnote>
  <w:footnote w:id="1">
    <w:p w14:paraId="75353B01" w14:textId="77777777" w:rsidR="00F15528" w:rsidRPr="00AB235B" w:rsidRDefault="00F15528" w:rsidP="00775603">
      <w:pPr>
        <w:pStyle w:val="Textonotapie"/>
        <w:jc w:val="both"/>
        <w:rPr>
          <w:lang w:val="es-CO"/>
        </w:rPr>
      </w:pPr>
      <w:r>
        <w:rPr>
          <w:rStyle w:val="Refdenotaalpie"/>
        </w:rPr>
        <w:footnoteRef/>
      </w:r>
      <w:r>
        <w:t xml:space="preserve"> </w:t>
      </w:r>
      <w:r>
        <w:rPr>
          <w:rFonts w:ascii="Times New Roman" w:hAnsi="Times New Roman"/>
          <w:sz w:val="18"/>
          <w:szCs w:val="18"/>
        </w:rPr>
        <w:t>CONFECÁMARAS</w:t>
      </w:r>
      <w:r w:rsidRPr="00DF1F2C">
        <w:rPr>
          <w:rFonts w:ascii="Times New Roman" w:hAnsi="Times New Roman"/>
          <w:sz w:val="18"/>
          <w:szCs w:val="18"/>
        </w:rPr>
        <w:t xml:space="preserve"> </w:t>
      </w:r>
      <w:r>
        <w:rPr>
          <w:rFonts w:ascii="Times New Roman" w:hAnsi="Times New Roman"/>
          <w:sz w:val="18"/>
          <w:szCs w:val="18"/>
        </w:rPr>
        <w:t>(</w:t>
      </w:r>
      <w:r w:rsidRPr="00DF1F2C">
        <w:rPr>
          <w:rFonts w:ascii="Times New Roman" w:hAnsi="Times New Roman"/>
          <w:sz w:val="18"/>
          <w:szCs w:val="18"/>
        </w:rPr>
        <w:t>2023</w:t>
      </w:r>
      <w:r>
        <w:rPr>
          <w:rFonts w:ascii="Times New Roman" w:hAnsi="Times New Roman"/>
          <w:sz w:val="18"/>
          <w:szCs w:val="18"/>
        </w:rPr>
        <w:t>)</w:t>
      </w:r>
      <w:r w:rsidRPr="00DF1F2C">
        <w:rPr>
          <w:rFonts w:ascii="Times New Roman" w:hAnsi="Times New Roman"/>
          <w:sz w:val="18"/>
          <w:szCs w:val="18"/>
        </w:rPr>
        <w:t>. La Supervivencia Empresarial en Colombia: Estudio de los factores clave que impulsan la permanencia de las empresas en el mercado.</w:t>
      </w:r>
      <w:r>
        <w:rPr>
          <w:rFonts w:ascii="Times New Roman" w:hAnsi="Times New Roman"/>
          <w:sz w:val="18"/>
          <w:szCs w:val="18"/>
        </w:rPr>
        <w:t xml:space="preserve"> Disponible en: </w:t>
      </w:r>
      <w:hyperlink r:id="rId1" w:history="1">
        <w:r w:rsidRPr="00B56B7A">
          <w:rPr>
            <w:rStyle w:val="Hipervnculo"/>
            <w:rFonts w:ascii="Times New Roman" w:hAnsi="Times New Roman"/>
            <w:sz w:val="18"/>
            <w:szCs w:val="18"/>
          </w:rPr>
          <w:t>https://img.lalr.co/cms/2023/05/16174901/ESTUDIO-SUPERVIVENCIA-MAYO-9-1_compressed.pdf</w:t>
        </w:r>
      </w:hyperlink>
      <w:r>
        <w:rPr>
          <w:rFonts w:ascii="Times New Roman" w:hAnsi="Times New Roman"/>
          <w:sz w:val="18"/>
          <w:szCs w:val="18"/>
        </w:rPr>
        <w:t xml:space="preserve"> </w:t>
      </w:r>
    </w:p>
  </w:footnote>
  <w:footnote w:id="2">
    <w:p w14:paraId="162594AB" w14:textId="77777777" w:rsidR="00F15528" w:rsidRPr="00AB235B" w:rsidRDefault="00F15528" w:rsidP="00775603">
      <w:pPr>
        <w:pStyle w:val="Textonotapie"/>
        <w:jc w:val="both"/>
      </w:pPr>
      <w:r>
        <w:rPr>
          <w:rStyle w:val="Refdenotaalpie"/>
        </w:rPr>
        <w:footnoteRef/>
      </w:r>
      <w:r>
        <w:t xml:space="preserve"> </w:t>
      </w:r>
      <w:r w:rsidRPr="00DF1F2C">
        <w:rPr>
          <w:rFonts w:ascii="Times New Roman" w:hAnsi="Times New Roman"/>
          <w:sz w:val="18"/>
          <w:szCs w:val="18"/>
        </w:rPr>
        <w:t>Ibidem.</w:t>
      </w:r>
    </w:p>
  </w:footnote>
  <w:footnote w:id="3">
    <w:p w14:paraId="3AC52EFA" w14:textId="77777777" w:rsidR="00F15528" w:rsidRPr="00F90F6B" w:rsidRDefault="00F15528" w:rsidP="00775603">
      <w:pPr>
        <w:pStyle w:val="Textonotapie"/>
        <w:jc w:val="both"/>
        <w:rPr>
          <w:lang w:val="es-CO"/>
        </w:rPr>
      </w:pPr>
      <w:r>
        <w:rPr>
          <w:rStyle w:val="Refdenotaalpie"/>
        </w:rPr>
        <w:footnoteRef/>
      </w:r>
      <w:r>
        <w:t xml:space="preserve"> </w:t>
      </w:r>
      <w:r w:rsidRPr="00DF1F2C">
        <w:rPr>
          <w:rFonts w:ascii="Times New Roman" w:hAnsi="Times New Roman"/>
          <w:sz w:val="18"/>
          <w:szCs w:val="18"/>
        </w:rPr>
        <w:t>Con</w:t>
      </w:r>
      <w:r>
        <w:rPr>
          <w:rFonts w:ascii="Times New Roman" w:hAnsi="Times New Roman"/>
          <w:sz w:val="18"/>
          <w:szCs w:val="18"/>
        </w:rPr>
        <w:t>sejo Privado de Competitividad (</w:t>
      </w:r>
      <w:r w:rsidRPr="00DF1F2C">
        <w:rPr>
          <w:rFonts w:ascii="Times New Roman" w:hAnsi="Times New Roman"/>
          <w:sz w:val="18"/>
          <w:szCs w:val="18"/>
        </w:rPr>
        <w:t>2022</w:t>
      </w:r>
      <w:r>
        <w:rPr>
          <w:rFonts w:ascii="Times New Roman" w:hAnsi="Times New Roman"/>
          <w:sz w:val="18"/>
          <w:szCs w:val="18"/>
        </w:rPr>
        <w:t>)</w:t>
      </w:r>
      <w:r w:rsidRPr="00DF1F2C">
        <w:rPr>
          <w:rFonts w:ascii="Times New Roman" w:hAnsi="Times New Roman"/>
          <w:sz w:val="18"/>
          <w:szCs w:val="18"/>
        </w:rPr>
        <w:t>. Informe Nacional de Competitividad 2021-2022.</w:t>
      </w:r>
      <w:r>
        <w:rPr>
          <w:rFonts w:ascii="Times New Roman" w:hAnsi="Times New Roman"/>
          <w:sz w:val="18"/>
          <w:szCs w:val="18"/>
        </w:rPr>
        <w:t xml:space="preserve"> Disponible en: </w:t>
      </w:r>
      <w:hyperlink r:id="rId2" w:history="1">
        <w:r w:rsidRPr="00B56B7A">
          <w:rPr>
            <w:rStyle w:val="Hipervnculo"/>
            <w:rFonts w:ascii="Times New Roman" w:hAnsi="Times New Roman"/>
            <w:sz w:val="18"/>
            <w:szCs w:val="18"/>
          </w:rPr>
          <w:t>https://compite.com.co/wp-content/uploads/d9a1c3ab-51b2-482c-8efe-ebf336df21a0.pdf</w:t>
        </w:r>
      </w:hyperlink>
      <w:r>
        <w:rPr>
          <w:rFonts w:ascii="Times New Roman" w:hAnsi="Times New Roman"/>
          <w:sz w:val="18"/>
          <w:szCs w:val="18"/>
        </w:rPr>
        <w:t xml:space="preserve"> </w:t>
      </w:r>
    </w:p>
  </w:footnote>
  <w:footnote w:id="4">
    <w:p w14:paraId="681CC2B9" w14:textId="77777777" w:rsidR="00F15528" w:rsidRPr="00B9280D" w:rsidRDefault="00F15528" w:rsidP="00421B44">
      <w:pPr>
        <w:pStyle w:val="Textonotapie"/>
        <w:rPr>
          <w:lang w:val="es-CO"/>
        </w:rPr>
      </w:pPr>
      <w:r>
        <w:rPr>
          <w:rStyle w:val="Refdenotaalpie"/>
        </w:rPr>
        <w:footnoteRef/>
      </w:r>
      <w:r>
        <w:t xml:space="preserve"> </w:t>
      </w:r>
      <w:r w:rsidRPr="00DF414A">
        <w:rPr>
          <w:rFonts w:ascii="Times New Roman" w:hAnsi="Times New Roman"/>
          <w:sz w:val="18"/>
          <w:szCs w:val="18"/>
        </w:rPr>
        <w:t>ColCapital. (202</w:t>
      </w:r>
      <w:r>
        <w:rPr>
          <w:rFonts w:ascii="Times New Roman" w:hAnsi="Times New Roman"/>
          <w:sz w:val="18"/>
          <w:szCs w:val="18"/>
        </w:rPr>
        <w:t>5</w:t>
      </w:r>
      <w:r w:rsidRPr="00DF414A">
        <w:rPr>
          <w:rFonts w:ascii="Times New Roman" w:hAnsi="Times New Roman"/>
          <w:sz w:val="18"/>
          <w:szCs w:val="18"/>
        </w:rPr>
        <w:t>)</w:t>
      </w:r>
      <w:r>
        <w:rPr>
          <w:rFonts w:ascii="Times New Roman" w:hAnsi="Times New Roman"/>
          <w:sz w:val="18"/>
          <w:szCs w:val="18"/>
        </w:rPr>
        <w:t>. Ecosistema de Capital Privado y Emprendedor. Reporte 2024-2025</w:t>
      </w:r>
      <w:r w:rsidRPr="00DF1F2C">
        <w:rPr>
          <w:rFonts w:ascii="Times New Roman" w:hAnsi="Times New Roman"/>
          <w:sz w:val="18"/>
          <w:szCs w:val="18"/>
        </w:rPr>
        <w:t>.</w:t>
      </w:r>
      <w:r>
        <w:rPr>
          <w:rFonts w:ascii="Times New Roman" w:hAnsi="Times New Roman"/>
          <w:sz w:val="18"/>
          <w:szCs w:val="18"/>
        </w:rPr>
        <w:t xml:space="preserve"> Disponible en:</w:t>
      </w:r>
      <w:r w:rsidRPr="00B9280D">
        <w:t xml:space="preserve"> </w:t>
      </w:r>
      <w:hyperlink r:id="rId3" w:history="1">
        <w:r w:rsidRPr="00B56B7A">
          <w:rPr>
            <w:rStyle w:val="Hipervnculo"/>
            <w:rFonts w:ascii="Times New Roman" w:hAnsi="Times New Roman"/>
            <w:sz w:val="18"/>
            <w:szCs w:val="18"/>
          </w:rPr>
          <w:t>https://www.deloitte.com/content/dam/assets-zone4/latam/es/docs/services/financial-advisory/2025/Estudio-de-la-industria-2025.pdf</w:t>
        </w:r>
      </w:hyperlink>
      <w:r>
        <w:rPr>
          <w:rFonts w:ascii="Times New Roman" w:hAnsi="Times New Roman"/>
          <w:sz w:val="18"/>
          <w:szCs w:val="18"/>
        </w:rPr>
        <w:t xml:space="preserve"> </w:t>
      </w:r>
    </w:p>
  </w:footnote>
  <w:footnote w:id="5">
    <w:p w14:paraId="7C8794D1" w14:textId="44F537E3" w:rsidR="00F15528" w:rsidRPr="00CB37EA" w:rsidRDefault="00F15528">
      <w:pPr>
        <w:pStyle w:val="Textonotapie"/>
        <w:rPr>
          <w:rFonts w:ascii="Arial" w:hAnsi="Arial" w:cs="Arial"/>
          <w:sz w:val="16"/>
          <w:szCs w:val="16"/>
          <w:lang w:val="es-CO"/>
        </w:rPr>
      </w:pPr>
      <w:r w:rsidRPr="00CB37EA">
        <w:rPr>
          <w:rStyle w:val="Refdenotaalpie"/>
          <w:rFonts w:ascii="Arial" w:hAnsi="Arial" w:cs="Arial"/>
          <w:sz w:val="16"/>
          <w:szCs w:val="16"/>
        </w:rPr>
        <w:footnoteRef/>
      </w:r>
      <w:r w:rsidRPr="00CB37EA">
        <w:rPr>
          <w:rFonts w:ascii="Arial" w:hAnsi="Arial" w:cs="Arial"/>
          <w:sz w:val="16"/>
          <w:szCs w:val="16"/>
        </w:rPr>
        <w:t xml:space="preserve"> </w:t>
      </w:r>
      <w:r w:rsidRPr="00CB37EA">
        <w:rPr>
          <w:rFonts w:ascii="Arial" w:hAnsi="Arial" w:cs="Arial"/>
          <w:sz w:val="16"/>
          <w:szCs w:val="16"/>
          <w:lang w:val="es-CO"/>
        </w:rPr>
        <w:t xml:space="preserve">Sentencia C-133del 29 de febrero de 2013 M.P. Gabriel Eduardo Mendoza Martelo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3CF88" w14:textId="77777777" w:rsidR="00F15528" w:rsidRDefault="00F15528">
    <w:pPr>
      <w:pStyle w:val="Textoindependiente"/>
      <w:spacing w:line="14" w:lineRule="auto"/>
      <w:rPr>
        <w:sz w:val="20"/>
      </w:rPr>
    </w:pPr>
    <w:r>
      <w:rPr>
        <w:noProof/>
        <w:lang w:val="es-CO" w:eastAsia="es-CO"/>
      </w:rPr>
      <mc:AlternateContent>
        <mc:Choice Requires="wps">
          <w:drawing>
            <wp:anchor distT="0" distB="0" distL="114300" distR="114300" simplePos="0" relativeHeight="15728640" behindDoc="0" locked="0" layoutInCell="1" allowOverlap="1" wp14:anchorId="6BBDC746" wp14:editId="03B41345">
              <wp:simplePos x="0" y="0"/>
              <wp:positionH relativeFrom="page">
                <wp:posOffset>1080770</wp:posOffset>
              </wp:positionH>
              <wp:positionV relativeFrom="page">
                <wp:posOffset>719455</wp:posOffset>
              </wp:positionV>
              <wp:extent cx="5617210" cy="8921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210" cy="892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5"/>
                          </w:tblGrid>
                          <w:tr w:rsidR="00F15528" w14:paraId="433F43F2" w14:textId="77777777">
                            <w:trPr>
                              <w:trHeight w:val="455"/>
                            </w:trPr>
                            <w:tc>
                              <w:tcPr>
                                <w:tcW w:w="2362" w:type="dxa"/>
                                <w:vMerge w:val="restart"/>
                              </w:tcPr>
                              <w:p w14:paraId="08C2F6C0" w14:textId="77777777" w:rsidR="00F15528" w:rsidRDefault="00F15528">
                                <w:pPr>
                                  <w:pStyle w:val="TableParagraph"/>
                                  <w:rPr>
                                    <w:rFonts w:ascii="Times New Roman"/>
                                    <w:sz w:val="18"/>
                                  </w:rPr>
                                </w:pPr>
                              </w:p>
                              <w:p w14:paraId="3A80D2CE" w14:textId="77777777" w:rsidR="00F15528" w:rsidRDefault="00F15528">
                                <w:pPr>
                                  <w:pStyle w:val="TableParagraph"/>
                                  <w:rPr>
                                    <w:rFonts w:ascii="Times New Roman"/>
                                    <w:sz w:val="18"/>
                                  </w:rPr>
                                </w:pPr>
                              </w:p>
                              <w:p w14:paraId="7B24055E" w14:textId="77777777" w:rsidR="00F15528" w:rsidRDefault="00F15528">
                                <w:pPr>
                                  <w:pStyle w:val="TableParagraph"/>
                                  <w:rPr>
                                    <w:rFonts w:ascii="Times New Roman"/>
                                    <w:sz w:val="18"/>
                                  </w:rPr>
                                </w:pPr>
                              </w:p>
                              <w:p w14:paraId="2FEEF3DD" w14:textId="77777777" w:rsidR="00F15528" w:rsidRDefault="00F15528">
                                <w:pPr>
                                  <w:pStyle w:val="TableParagraph"/>
                                  <w:spacing w:before="2"/>
                                  <w:rPr>
                                    <w:rFonts w:ascii="Times New Roman"/>
                                    <w:sz w:val="21"/>
                                  </w:rPr>
                                </w:pPr>
                              </w:p>
                              <w:p w14:paraId="7D0E43EB" w14:textId="77777777" w:rsidR="00F15528" w:rsidRDefault="00F15528">
                                <w:pPr>
                                  <w:pStyle w:val="TableParagraph"/>
                                  <w:spacing w:before="1" w:line="240" w:lineRule="atLeast"/>
                                  <w:ind w:left="733" w:right="517" w:firstLine="44"/>
                                  <w:rPr>
                                    <w:rFonts w:ascii="Arial" w:hAnsi="Arial"/>
                                    <w:b/>
                                    <w:sz w:val="16"/>
                                  </w:rPr>
                                </w:pPr>
                                <w:r>
                                  <w:rPr>
                                    <w:rFonts w:ascii="Arial" w:hAnsi="Arial"/>
                                    <w:b/>
                                    <w:spacing w:val="-4"/>
                                    <w:sz w:val="16"/>
                                  </w:rPr>
                                  <w:t xml:space="preserve">CONCEJO </w:t>
                                </w:r>
                                <w:r>
                                  <w:rPr>
                                    <w:rFonts w:ascii="Arial" w:hAnsi="Arial"/>
                                    <w:b/>
                                    <w:spacing w:val="-3"/>
                                    <w:sz w:val="16"/>
                                  </w:rPr>
                                  <w:t>DE</w:t>
                                </w:r>
                                <w:r>
                                  <w:rPr>
                                    <w:rFonts w:ascii="Arial" w:hAnsi="Arial"/>
                                    <w:b/>
                                    <w:spacing w:val="-42"/>
                                    <w:sz w:val="16"/>
                                  </w:rPr>
                                  <w:t xml:space="preserve"> </w:t>
                                </w:r>
                                <w:r>
                                  <w:rPr>
                                    <w:rFonts w:ascii="Arial" w:hAnsi="Arial"/>
                                    <w:b/>
                                    <w:spacing w:val="-2"/>
                                    <w:sz w:val="16"/>
                                  </w:rPr>
                                  <w:t>BOGOTÁ,</w:t>
                                </w:r>
                                <w:r>
                                  <w:rPr>
                                    <w:rFonts w:ascii="Arial" w:hAnsi="Arial"/>
                                    <w:b/>
                                    <w:spacing w:val="-8"/>
                                    <w:sz w:val="16"/>
                                  </w:rPr>
                                  <w:t xml:space="preserve"> </w:t>
                                </w:r>
                                <w:r>
                                  <w:rPr>
                                    <w:rFonts w:ascii="Arial" w:hAnsi="Arial"/>
                                    <w:b/>
                                    <w:spacing w:val="-2"/>
                                    <w:sz w:val="16"/>
                                  </w:rPr>
                                  <w:t>D.C.</w:t>
                                </w:r>
                              </w:p>
                            </w:tc>
                            <w:tc>
                              <w:tcPr>
                                <w:tcW w:w="4234" w:type="dxa"/>
                              </w:tcPr>
                              <w:p w14:paraId="27507806" w14:textId="77777777" w:rsidR="00F15528" w:rsidRDefault="00F15528">
                                <w:pPr>
                                  <w:pStyle w:val="TableParagraph"/>
                                  <w:spacing w:before="123"/>
                                  <w:ind w:left="676"/>
                                  <w:rPr>
                                    <w:sz w:val="18"/>
                                  </w:rPr>
                                </w:pPr>
                                <w:r>
                                  <w:rPr>
                                    <w:sz w:val="18"/>
                                  </w:rPr>
                                  <w:t>PROCESO</w:t>
                                </w:r>
                                <w:r>
                                  <w:rPr>
                                    <w:spacing w:val="-5"/>
                                    <w:sz w:val="18"/>
                                  </w:rPr>
                                  <w:t xml:space="preserve"> </w:t>
                                </w:r>
                                <w:r>
                                  <w:rPr>
                                    <w:sz w:val="18"/>
                                  </w:rPr>
                                  <w:t>GESTIÓN</w:t>
                                </w:r>
                                <w:r>
                                  <w:rPr>
                                    <w:spacing w:val="-2"/>
                                    <w:sz w:val="18"/>
                                  </w:rPr>
                                  <w:t xml:space="preserve"> </w:t>
                                </w:r>
                                <w:r>
                                  <w:rPr>
                                    <w:sz w:val="18"/>
                                  </w:rPr>
                                  <w:t>NORMATIVA</w:t>
                                </w:r>
                              </w:p>
                            </w:tc>
                            <w:tc>
                              <w:tcPr>
                                <w:tcW w:w="2235" w:type="dxa"/>
                              </w:tcPr>
                              <w:p w14:paraId="55193626" w14:textId="77777777" w:rsidR="00F15528" w:rsidRDefault="00F15528">
                                <w:pPr>
                                  <w:pStyle w:val="TableParagraph"/>
                                  <w:spacing w:before="135"/>
                                  <w:ind w:left="69"/>
                                  <w:rPr>
                                    <w:sz w:val="16"/>
                                  </w:rPr>
                                </w:pPr>
                                <w:r>
                                  <w:rPr>
                                    <w:sz w:val="16"/>
                                  </w:rPr>
                                  <w:t>CÓDIGO</w:t>
                                </w:r>
                                <w:r>
                                  <w:rPr>
                                    <w:color w:val="3366FF"/>
                                    <w:sz w:val="16"/>
                                  </w:rPr>
                                  <w:t>:</w:t>
                                </w:r>
                                <w:r>
                                  <w:rPr>
                                    <w:color w:val="3366FF"/>
                                    <w:spacing w:val="-3"/>
                                    <w:sz w:val="16"/>
                                  </w:rPr>
                                  <w:t xml:space="preserve"> </w:t>
                                </w:r>
                                <w:r>
                                  <w:rPr>
                                    <w:sz w:val="16"/>
                                  </w:rPr>
                                  <w:t>GNV-FO-002</w:t>
                                </w:r>
                              </w:p>
                            </w:tc>
                          </w:tr>
                          <w:tr w:rsidR="00F15528" w14:paraId="78C66AEB" w14:textId="77777777">
                            <w:trPr>
                              <w:trHeight w:val="453"/>
                            </w:trPr>
                            <w:tc>
                              <w:tcPr>
                                <w:tcW w:w="2362" w:type="dxa"/>
                                <w:vMerge/>
                                <w:tcBorders>
                                  <w:top w:val="nil"/>
                                </w:tcBorders>
                              </w:tcPr>
                              <w:p w14:paraId="6D1E6338" w14:textId="77777777" w:rsidR="00F15528" w:rsidRDefault="00F15528">
                                <w:pPr>
                                  <w:rPr>
                                    <w:sz w:val="2"/>
                                    <w:szCs w:val="2"/>
                                  </w:rPr>
                                </w:pPr>
                              </w:p>
                            </w:tc>
                            <w:tc>
                              <w:tcPr>
                                <w:tcW w:w="4234" w:type="dxa"/>
                                <w:vMerge w:val="restart"/>
                              </w:tcPr>
                              <w:p w14:paraId="41D1400C" w14:textId="77777777" w:rsidR="00F15528" w:rsidRDefault="00F15528">
                                <w:pPr>
                                  <w:pStyle w:val="TableParagraph"/>
                                  <w:spacing w:before="9"/>
                                  <w:rPr>
                                    <w:rFonts w:ascii="Times New Roman"/>
                                    <w:sz w:val="29"/>
                                  </w:rPr>
                                </w:pPr>
                              </w:p>
                              <w:p w14:paraId="1392EAFF" w14:textId="77777777" w:rsidR="00F15528" w:rsidRDefault="00F15528">
                                <w:pPr>
                                  <w:pStyle w:val="TableParagraph"/>
                                  <w:ind w:left="710"/>
                                  <w:rPr>
                                    <w:sz w:val="20"/>
                                  </w:rPr>
                                </w:pPr>
                                <w:r>
                                  <w:rPr>
                                    <w:sz w:val="20"/>
                                  </w:rPr>
                                  <w:t>PRESENTACIÓN</w:t>
                                </w:r>
                                <w:r>
                                  <w:rPr>
                                    <w:spacing w:val="-5"/>
                                    <w:sz w:val="20"/>
                                  </w:rPr>
                                  <w:t xml:space="preserve"> </w:t>
                                </w:r>
                                <w:r>
                                  <w:rPr>
                                    <w:sz w:val="20"/>
                                  </w:rPr>
                                  <w:t>PONENCIAS</w:t>
                                </w:r>
                              </w:p>
                            </w:tc>
                            <w:tc>
                              <w:tcPr>
                                <w:tcW w:w="2235" w:type="dxa"/>
                              </w:tcPr>
                              <w:p w14:paraId="064DFBED" w14:textId="77777777" w:rsidR="00F15528" w:rsidRDefault="00F15528">
                                <w:pPr>
                                  <w:pStyle w:val="TableParagraph"/>
                                  <w:spacing w:before="133"/>
                                  <w:ind w:left="69"/>
                                  <w:rPr>
                                    <w:sz w:val="16"/>
                                  </w:rPr>
                                </w:pPr>
                                <w:r>
                                  <w:rPr>
                                    <w:sz w:val="16"/>
                                  </w:rPr>
                                  <w:t>VERSIÓN:</w:t>
                                </w:r>
                                <w:r>
                                  <w:rPr>
                                    <w:spacing w:val="-2"/>
                                    <w:sz w:val="16"/>
                                  </w:rPr>
                                  <w:t xml:space="preserve"> </w:t>
                                </w:r>
                                <w:r>
                                  <w:rPr>
                                    <w:sz w:val="16"/>
                                  </w:rPr>
                                  <w:t>01</w:t>
                                </w:r>
                              </w:p>
                            </w:tc>
                          </w:tr>
                          <w:tr w:rsidR="00F15528" w14:paraId="71E6DCFB" w14:textId="77777777">
                            <w:trPr>
                              <w:trHeight w:val="455"/>
                            </w:trPr>
                            <w:tc>
                              <w:tcPr>
                                <w:tcW w:w="2362" w:type="dxa"/>
                                <w:vMerge/>
                                <w:tcBorders>
                                  <w:top w:val="nil"/>
                                </w:tcBorders>
                              </w:tcPr>
                              <w:p w14:paraId="6F009F92" w14:textId="77777777" w:rsidR="00F15528" w:rsidRDefault="00F15528">
                                <w:pPr>
                                  <w:rPr>
                                    <w:sz w:val="2"/>
                                    <w:szCs w:val="2"/>
                                  </w:rPr>
                                </w:pPr>
                              </w:p>
                            </w:tc>
                            <w:tc>
                              <w:tcPr>
                                <w:tcW w:w="4234" w:type="dxa"/>
                                <w:vMerge/>
                                <w:tcBorders>
                                  <w:top w:val="nil"/>
                                </w:tcBorders>
                              </w:tcPr>
                              <w:p w14:paraId="05F69AF4" w14:textId="77777777" w:rsidR="00F15528" w:rsidRDefault="00F15528">
                                <w:pPr>
                                  <w:rPr>
                                    <w:sz w:val="2"/>
                                    <w:szCs w:val="2"/>
                                  </w:rPr>
                                </w:pPr>
                              </w:p>
                            </w:tc>
                            <w:tc>
                              <w:tcPr>
                                <w:tcW w:w="2235" w:type="dxa"/>
                              </w:tcPr>
                              <w:p w14:paraId="60A3404E" w14:textId="77777777" w:rsidR="00F15528" w:rsidRDefault="00F15528">
                                <w:pPr>
                                  <w:pStyle w:val="TableParagraph"/>
                                  <w:spacing w:before="133"/>
                                  <w:ind w:left="69"/>
                                  <w:rPr>
                                    <w:sz w:val="16"/>
                                  </w:rPr>
                                </w:pPr>
                                <w:r>
                                  <w:rPr>
                                    <w:sz w:val="16"/>
                                  </w:rPr>
                                  <w:t>FECHA:</w:t>
                                </w:r>
                                <w:r>
                                  <w:rPr>
                                    <w:spacing w:val="-3"/>
                                    <w:sz w:val="16"/>
                                  </w:rPr>
                                  <w:t xml:space="preserve"> </w:t>
                                </w:r>
                                <w:r>
                                  <w:rPr>
                                    <w:sz w:val="16"/>
                                  </w:rPr>
                                  <w:t>14-Nov-2019</w:t>
                                </w:r>
                              </w:p>
                            </w:tc>
                          </w:tr>
                        </w:tbl>
                        <w:p w14:paraId="40B8718F" w14:textId="77777777" w:rsidR="00F15528" w:rsidRDefault="00F15528">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DC746" id="_x0000_t202" coordsize="21600,21600" o:spt="202" path="m,l,21600r21600,l21600,xe">
              <v:stroke joinstyle="miter"/>
              <v:path gradientshapeok="t" o:connecttype="rect"/>
            </v:shapetype>
            <v:shape id="Text Box 1" o:spid="_x0000_s1026" type="#_x0000_t202" style="position:absolute;margin-left:85.1pt;margin-top:56.65pt;width:442.3pt;height:70.2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5"/>
                    </w:tblGrid>
                    <w:tr w:rsidR="00F15528" w14:paraId="433F43F2" w14:textId="77777777">
                      <w:trPr>
                        <w:trHeight w:val="455"/>
                      </w:trPr>
                      <w:tc>
                        <w:tcPr>
                          <w:tcW w:w="2362" w:type="dxa"/>
                          <w:vMerge w:val="restart"/>
                        </w:tcPr>
                        <w:p w14:paraId="08C2F6C0" w14:textId="77777777" w:rsidR="00F15528" w:rsidRDefault="00F15528">
                          <w:pPr>
                            <w:pStyle w:val="TableParagraph"/>
                            <w:rPr>
                              <w:rFonts w:ascii="Times New Roman"/>
                              <w:sz w:val="18"/>
                            </w:rPr>
                          </w:pPr>
                        </w:p>
                        <w:p w14:paraId="3A80D2CE" w14:textId="77777777" w:rsidR="00F15528" w:rsidRDefault="00F15528">
                          <w:pPr>
                            <w:pStyle w:val="TableParagraph"/>
                            <w:rPr>
                              <w:rFonts w:ascii="Times New Roman"/>
                              <w:sz w:val="18"/>
                            </w:rPr>
                          </w:pPr>
                        </w:p>
                        <w:p w14:paraId="7B24055E" w14:textId="77777777" w:rsidR="00F15528" w:rsidRDefault="00F15528">
                          <w:pPr>
                            <w:pStyle w:val="TableParagraph"/>
                            <w:rPr>
                              <w:rFonts w:ascii="Times New Roman"/>
                              <w:sz w:val="18"/>
                            </w:rPr>
                          </w:pPr>
                        </w:p>
                        <w:p w14:paraId="2FEEF3DD" w14:textId="77777777" w:rsidR="00F15528" w:rsidRDefault="00F15528">
                          <w:pPr>
                            <w:pStyle w:val="TableParagraph"/>
                            <w:spacing w:before="2"/>
                            <w:rPr>
                              <w:rFonts w:ascii="Times New Roman"/>
                              <w:sz w:val="21"/>
                            </w:rPr>
                          </w:pPr>
                        </w:p>
                        <w:p w14:paraId="7D0E43EB" w14:textId="77777777" w:rsidR="00F15528" w:rsidRDefault="00F15528">
                          <w:pPr>
                            <w:pStyle w:val="TableParagraph"/>
                            <w:spacing w:before="1" w:line="240" w:lineRule="atLeast"/>
                            <w:ind w:left="733" w:right="517" w:firstLine="44"/>
                            <w:rPr>
                              <w:rFonts w:ascii="Arial" w:hAnsi="Arial"/>
                              <w:b/>
                              <w:sz w:val="16"/>
                            </w:rPr>
                          </w:pPr>
                          <w:r>
                            <w:rPr>
                              <w:rFonts w:ascii="Arial" w:hAnsi="Arial"/>
                              <w:b/>
                              <w:spacing w:val="-4"/>
                              <w:sz w:val="16"/>
                            </w:rPr>
                            <w:t xml:space="preserve">CONCEJO </w:t>
                          </w:r>
                          <w:r>
                            <w:rPr>
                              <w:rFonts w:ascii="Arial" w:hAnsi="Arial"/>
                              <w:b/>
                              <w:spacing w:val="-3"/>
                              <w:sz w:val="16"/>
                            </w:rPr>
                            <w:t>DE</w:t>
                          </w:r>
                          <w:r>
                            <w:rPr>
                              <w:rFonts w:ascii="Arial" w:hAnsi="Arial"/>
                              <w:b/>
                              <w:spacing w:val="-42"/>
                              <w:sz w:val="16"/>
                            </w:rPr>
                            <w:t xml:space="preserve"> </w:t>
                          </w:r>
                          <w:r>
                            <w:rPr>
                              <w:rFonts w:ascii="Arial" w:hAnsi="Arial"/>
                              <w:b/>
                              <w:spacing w:val="-2"/>
                              <w:sz w:val="16"/>
                            </w:rPr>
                            <w:t>BOGOTÁ,</w:t>
                          </w:r>
                          <w:r>
                            <w:rPr>
                              <w:rFonts w:ascii="Arial" w:hAnsi="Arial"/>
                              <w:b/>
                              <w:spacing w:val="-8"/>
                              <w:sz w:val="16"/>
                            </w:rPr>
                            <w:t xml:space="preserve"> </w:t>
                          </w:r>
                          <w:r>
                            <w:rPr>
                              <w:rFonts w:ascii="Arial" w:hAnsi="Arial"/>
                              <w:b/>
                              <w:spacing w:val="-2"/>
                              <w:sz w:val="16"/>
                            </w:rPr>
                            <w:t>D.C.</w:t>
                          </w:r>
                        </w:p>
                      </w:tc>
                      <w:tc>
                        <w:tcPr>
                          <w:tcW w:w="4234" w:type="dxa"/>
                        </w:tcPr>
                        <w:p w14:paraId="27507806" w14:textId="77777777" w:rsidR="00F15528" w:rsidRDefault="00F15528">
                          <w:pPr>
                            <w:pStyle w:val="TableParagraph"/>
                            <w:spacing w:before="123"/>
                            <w:ind w:left="676"/>
                            <w:rPr>
                              <w:sz w:val="18"/>
                            </w:rPr>
                          </w:pPr>
                          <w:r>
                            <w:rPr>
                              <w:sz w:val="18"/>
                            </w:rPr>
                            <w:t>PROCESO</w:t>
                          </w:r>
                          <w:r>
                            <w:rPr>
                              <w:spacing w:val="-5"/>
                              <w:sz w:val="18"/>
                            </w:rPr>
                            <w:t xml:space="preserve"> </w:t>
                          </w:r>
                          <w:r>
                            <w:rPr>
                              <w:sz w:val="18"/>
                            </w:rPr>
                            <w:t>GESTIÓN</w:t>
                          </w:r>
                          <w:r>
                            <w:rPr>
                              <w:spacing w:val="-2"/>
                              <w:sz w:val="18"/>
                            </w:rPr>
                            <w:t xml:space="preserve"> </w:t>
                          </w:r>
                          <w:r>
                            <w:rPr>
                              <w:sz w:val="18"/>
                            </w:rPr>
                            <w:t>NORMATIVA</w:t>
                          </w:r>
                        </w:p>
                      </w:tc>
                      <w:tc>
                        <w:tcPr>
                          <w:tcW w:w="2235" w:type="dxa"/>
                        </w:tcPr>
                        <w:p w14:paraId="55193626" w14:textId="77777777" w:rsidR="00F15528" w:rsidRDefault="00F15528">
                          <w:pPr>
                            <w:pStyle w:val="TableParagraph"/>
                            <w:spacing w:before="135"/>
                            <w:ind w:left="69"/>
                            <w:rPr>
                              <w:sz w:val="16"/>
                            </w:rPr>
                          </w:pPr>
                          <w:r>
                            <w:rPr>
                              <w:sz w:val="16"/>
                            </w:rPr>
                            <w:t>CÓDIGO</w:t>
                          </w:r>
                          <w:r>
                            <w:rPr>
                              <w:color w:val="3366FF"/>
                              <w:sz w:val="16"/>
                            </w:rPr>
                            <w:t>:</w:t>
                          </w:r>
                          <w:r>
                            <w:rPr>
                              <w:color w:val="3366FF"/>
                              <w:spacing w:val="-3"/>
                              <w:sz w:val="16"/>
                            </w:rPr>
                            <w:t xml:space="preserve"> </w:t>
                          </w:r>
                          <w:r>
                            <w:rPr>
                              <w:sz w:val="16"/>
                            </w:rPr>
                            <w:t>GNV-FO-002</w:t>
                          </w:r>
                        </w:p>
                      </w:tc>
                    </w:tr>
                    <w:tr w:rsidR="00F15528" w14:paraId="78C66AEB" w14:textId="77777777">
                      <w:trPr>
                        <w:trHeight w:val="453"/>
                      </w:trPr>
                      <w:tc>
                        <w:tcPr>
                          <w:tcW w:w="2362" w:type="dxa"/>
                          <w:vMerge/>
                          <w:tcBorders>
                            <w:top w:val="nil"/>
                          </w:tcBorders>
                        </w:tcPr>
                        <w:p w14:paraId="6D1E6338" w14:textId="77777777" w:rsidR="00F15528" w:rsidRDefault="00F15528">
                          <w:pPr>
                            <w:rPr>
                              <w:sz w:val="2"/>
                              <w:szCs w:val="2"/>
                            </w:rPr>
                          </w:pPr>
                        </w:p>
                      </w:tc>
                      <w:tc>
                        <w:tcPr>
                          <w:tcW w:w="4234" w:type="dxa"/>
                          <w:vMerge w:val="restart"/>
                        </w:tcPr>
                        <w:p w14:paraId="41D1400C" w14:textId="77777777" w:rsidR="00F15528" w:rsidRDefault="00F15528">
                          <w:pPr>
                            <w:pStyle w:val="TableParagraph"/>
                            <w:spacing w:before="9"/>
                            <w:rPr>
                              <w:rFonts w:ascii="Times New Roman"/>
                              <w:sz w:val="29"/>
                            </w:rPr>
                          </w:pPr>
                        </w:p>
                        <w:p w14:paraId="1392EAFF" w14:textId="77777777" w:rsidR="00F15528" w:rsidRDefault="00F15528">
                          <w:pPr>
                            <w:pStyle w:val="TableParagraph"/>
                            <w:ind w:left="710"/>
                            <w:rPr>
                              <w:sz w:val="20"/>
                            </w:rPr>
                          </w:pPr>
                          <w:r>
                            <w:rPr>
                              <w:sz w:val="20"/>
                            </w:rPr>
                            <w:t>PRESENTACIÓN</w:t>
                          </w:r>
                          <w:r>
                            <w:rPr>
                              <w:spacing w:val="-5"/>
                              <w:sz w:val="20"/>
                            </w:rPr>
                            <w:t xml:space="preserve"> </w:t>
                          </w:r>
                          <w:r>
                            <w:rPr>
                              <w:sz w:val="20"/>
                            </w:rPr>
                            <w:t>PONENCIAS</w:t>
                          </w:r>
                        </w:p>
                      </w:tc>
                      <w:tc>
                        <w:tcPr>
                          <w:tcW w:w="2235" w:type="dxa"/>
                        </w:tcPr>
                        <w:p w14:paraId="064DFBED" w14:textId="77777777" w:rsidR="00F15528" w:rsidRDefault="00F15528">
                          <w:pPr>
                            <w:pStyle w:val="TableParagraph"/>
                            <w:spacing w:before="133"/>
                            <w:ind w:left="69"/>
                            <w:rPr>
                              <w:sz w:val="16"/>
                            </w:rPr>
                          </w:pPr>
                          <w:r>
                            <w:rPr>
                              <w:sz w:val="16"/>
                            </w:rPr>
                            <w:t>VERSIÓN:</w:t>
                          </w:r>
                          <w:r>
                            <w:rPr>
                              <w:spacing w:val="-2"/>
                              <w:sz w:val="16"/>
                            </w:rPr>
                            <w:t xml:space="preserve"> </w:t>
                          </w:r>
                          <w:r>
                            <w:rPr>
                              <w:sz w:val="16"/>
                            </w:rPr>
                            <w:t>01</w:t>
                          </w:r>
                        </w:p>
                      </w:tc>
                    </w:tr>
                    <w:tr w:rsidR="00F15528" w14:paraId="71E6DCFB" w14:textId="77777777">
                      <w:trPr>
                        <w:trHeight w:val="455"/>
                      </w:trPr>
                      <w:tc>
                        <w:tcPr>
                          <w:tcW w:w="2362" w:type="dxa"/>
                          <w:vMerge/>
                          <w:tcBorders>
                            <w:top w:val="nil"/>
                          </w:tcBorders>
                        </w:tcPr>
                        <w:p w14:paraId="6F009F92" w14:textId="77777777" w:rsidR="00F15528" w:rsidRDefault="00F15528">
                          <w:pPr>
                            <w:rPr>
                              <w:sz w:val="2"/>
                              <w:szCs w:val="2"/>
                            </w:rPr>
                          </w:pPr>
                        </w:p>
                      </w:tc>
                      <w:tc>
                        <w:tcPr>
                          <w:tcW w:w="4234" w:type="dxa"/>
                          <w:vMerge/>
                          <w:tcBorders>
                            <w:top w:val="nil"/>
                          </w:tcBorders>
                        </w:tcPr>
                        <w:p w14:paraId="05F69AF4" w14:textId="77777777" w:rsidR="00F15528" w:rsidRDefault="00F15528">
                          <w:pPr>
                            <w:rPr>
                              <w:sz w:val="2"/>
                              <w:szCs w:val="2"/>
                            </w:rPr>
                          </w:pPr>
                        </w:p>
                      </w:tc>
                      <w:tc>
                        <w:tcPr>
                          <w:tcW w:w="2235" w:type="dxa"/>
                        </w:tcPr>
                        <w:p w14:paraId="60A3404E" w14:textId="77777777" w:rsidR="00F15528" w:rsidRDefault="00F15528">
                          <w:pPr>
                            <w:pStyle w:val="TableParagraph"/>
                            <w:spacing w:before="133"/>
                            <w:ind w:left="69"/>
                            <w:rPr>
                              <w:sz w:val="16"/>
                            </w:rPr>
                          </w:pPr>
                          <w:r>
                            <w:rPr>
                              <w:sz w:val="16"/>
                            </w:rPr>
                            <w:t>FECHA:</w:t>
                          </w:r>
                          <w:r>
                            <w:rPr>
                              <w:spacing w:val="-3"/>
                              <w:sz w:val="16"/>
                            </w:rPr>
                            <w:t xml:space="preserve"> </w:t>
                          </w:r>
                          <w:r>
                            <w:rPr>
                              <w:sz w:val="16"/>
                            </w:rPr>
                            <w:t>14-Nov-2019</w:t>
                          </w:r>
                        </w:p>
                      </w:tc>
                    </w:tr>
                  </w:tbl>
                  <w:p w14:paraId="40B8718F" w14:textId="77777777" w:rsidR="00F15528" w:rsidRDefault="00F15528">
                    <w:pPr>
                      <w:pStyle w:val="Textoindependiente"/>
                    </w:pPr>
                  </w:p>
                </w:txbxContent>
              </v:textbox>
              <w10:wrap anchorx="page" anchory="page"/>
            </v:shape>
          </w:pict>
        </mc:Fallback>
      </mc:AlternateContent>
    </w:r>
    <w:r>
      <w:rPr>
        <w:noProof/>
        <w:lang w:val="es-CO" w:eastAsia="es-CO"/>
      </w:rPr>
      <w:drawing>
        <wp:anchor distT="0" distB="0" distL="0" distR="0" simplePos="0" relativeHeight="487395840" behindDoc="1" locked="0" layoutInCell="1" allowOverlap="1" wp14:anchorId="1B44AABE" wp14:editId="345700B5">
          <wp:simplePos x="0" y="0"/>
          <wp:positionH relativeFrom="page">
            <wp:posOffset>1681388</wp:posOffset>
          </wp:positionH>
          <wp:positionV relativeFrom="page">
            <wp:posOffset>757757</wp:posOffset>
          </wp:positionV>
          <wp:extent cx="423339" cy="518364"/>
          <wp:effectExtent l="0" t="0" r="0" b="0"/>
          <wp:wrapNone/>
          <wp:docPr id="9392393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423339" cy="51836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5D0E"/>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1" w15:restartNumberingAfterBreak="0">
    <w:nsid w:val="01820E1C"/>
    <w:multiLevelType w:val="hybridMultilevel"/>
    <w:tmpl w:val="F2287FE2"/>
    <w:lvl w:ilvl="0" w:tplc="B46C1BE0">
      <w:start w:val="3"/>
      <w:numFmt w:val="decimal"/>
      <w:lvlText w:val="%1."/>
      <w:lvlJc w:val="left"/>
      <w:pPr>
        <w:ind w:left="182" w:hanging="283"/>
      </w:pPr>
      <w:rPr>
        <w:rFonts w:ascii="Arial" w:eastAsia="Arial" w:hAnsi="Arial" w:cs="Arial" w:hint="default"/>
        <w:i/>
        <w:iCs/>
        <w:w w:val="99"/>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2AD4CAC"/>
    <w:multiLevelType w:val="hybridMultilevel"/>
    <w:tmpl w:val="21FC3B48"/>
    <w:lvl w:ilvl="0" w:tplc="312E0D0C">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E40AF1C6">
      <w:numFmt w:val="bullet"/>
      <w:lvlText w:val="•"/>
      <w:lvlJc w:val="left"/>
      <w:pPr>
        <w:ind w:left="2048" w:hanging="720"/>
      </w:pPr>
      <w:rPr>
        <w:rFonts w:hint="default"/>
        <w:lang w:val="es-ES" w:eastAsia="en-US" w:bidi="ar-SA"/>
      </w:rPr>
    </w:lvl>
    <w:lvl w:ilvl="2" w:tplc="FB3CF314">
      <w:numFmt w:val="bullet"/>
      <w:lvlText w:val="•"/>
      <w:lvlJc w:val="left"/>
      <w:pPr>
        <w:ind w:left="2836" w:hanging="720"/>
      </w:pPr>
      <w:rPr>
        <w:rFonts w:hint="default"/>
        <w:lang w:val="es-ES" w:eastAsia="en-US" w:bidi="ar-SA"/>
      </w:rPr>
    </w:lvl>
    <w:lvl w:ilvl="3" w:tplc="FB8A609E">
      <w:numFmt w:val="bullet"/>
      <w:lvlText w:val="•"/>
      <w:lvlJc w:val="left"/>
      <w:pPr>
        <w:ind w:left="3624" w:hanging="720"/>
      </w:pPr>
      <w:rPr>
        <w:rFonts w:hint="default"/>
        <w:lang w:val="es-ES" w:eastAsia="en-US" w:bidi="ar-SA"/>
      </w:rPr>
    </w:lvl>
    <w:lvl w:ilvl="4" w:tplc="197855B4">
      <w:numFmt w:val="bullet"/>
      <w:lvlText w:val="•"/>
      <w:lvlJc w:val="left"/>
      <w:pPr>
        <w:ind w:left="4412" w:hanging="720"/>
      </w:pPr>
      <w:rPr>
        <w:rFonts w:hint="default"/>
        <w:lang w:val="es-ES" w:eastAsia="en-US" w:bidi="ar-SA"/>
      </w:rPr>
    </w:lvl>
    <w:lvl w:ilvl="5" w:tplc="30EC46AC">
      <w:numFmt w:val="bullet"/>
      <w:lvlText w:val="•"/>
      <w:lvlJc w:val="left"/>
      <w:pPr>
        <w:ind w:left="5201" w:hanging="720"/>
      </w:pPr>
      <w:rPr>
        <w:rFonts w:hint="default"/>
        <w:lang w:val="es-ES" w:eastAsia="en-US" w:bidi="ar-SA"/>
      </w:rPr>
    </w:lvl>
    <w:lvl w:ilvl="6" w:tplc="CAB03FD8">
      <w:numFmt w:val="bullet"/>
      <w:lvlText w:val="•"/>
      <w:lvlJc w:val="left"/>
      <w:pPr>
        <w:ind w:left="5989" w:hanging="720"/>
      </w:pPr>
      <w:rPr>
        <w:rFonts w:hint="default"/>
        <w:lang w:val="es-ES" w:eastAsia="en-US" w:bidi="ar-SA"/>
      </w:rPr>
    </w:lvl>
    <w:lvl w:ilvl="7" w:tplc="C68452C6">
      <w:numFmt w:val="bullet"/>
      <w:lvlText w:val="•"/>
      <w:lvlJc w:val="left"/>
      <w:pPr>
        <w:ind w:left="6777" w:hanging="720"/>
      </w:pPr>
      <w:rPr>
        <w:rFonts w:hint="default"/>
        <w:lang w:val="es-ES" w:eastAsia="en-US" w:bidi="ar-SA"/>
      </w:rPr>
    </w:lvl>
    <w:lvl w:ilvl="8" w:tplc="C85E648E">
      <w:numFmt w:val="bullet"/>
      <w:lvlText w:val="•"/>
      <w:lvlJc w:val="left"/>
      <w:pPr>
        <w:ind w:left="7565" w:hanging="720"/>
      </w:pPr>
      <w:rPr>
        <w:rFonts w:hint="default"/>
        <w:lang w:val="es-ES" w:eastAsia="en-US" w:bidi="ar-SA"/>
      </w:rPr>
    </w:lvl>
  </w:abstractNum>
  <w:abstractNum w:abstractNumId="3" w15:restartNumberingAfterBreak="0">
    <w:nsid w:val="05831E1C"/>
    <w:multiLevelType w:val="hybridMultilevel"/>
    <w:tmpl w:val="C31A2D0A"/>
    <w:lvl w:ilvl="0" w:tplc="6FEAE390">
      <w:start w:val="5"/>
      <w:numFmt w:val="bullet"/>
      <w:lvlText w:val=""/>
      <w:lvlJc w:val="left"/>
      <w:pPr>
        <w:ind w:left="720" w:hanging="360"/>
      </w:pPr>
      <w:rPr>
        <w:rFonts w:ascii="Symbol" w:eastAsia="Arial MT" w:hAnsi="Symbol" w:cs="Arial MT"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B6C5C71"/>
    <w:multiLevelType w:val="hybridMultilevel"/>
    <w:tmpl w:val="382EBF58"/>
    <w:lvl w:ilvl="0" w:tplc="1C707872">
      <w:numFmt w:val="bullet"/>
      <w:lvlText w:val="●"/>
      <w:lvlJc w:val="left"/>
      <w:pPr>
        <w:ind w:left="609" w:hanging="360"/>
      </w:pPr>
      <w:rPr>
        <w:rFonts w:ascii="Times New Roman" w:eastAsia="Times New Roman" w:hAnsi="Times New Roman" w:cs="Times New Roman" w:hint="default"/>
        <w:w w:val="99"/>
        <w:sz w:val="20"/>
        <w:szCs w:val="20"/>
        <w:lang w:val="es-ES" w:eastAsia="en-US" w:bidi="ar-SA"/>
      </w:rPr>
    </w:lvl>
    <w:lvl w:ilvl="1" w:tplc="31C22F3A">
      <w:numFmt w:val="bullet"/>
      <w:lvlText w:val="•"/>
      <w:lvlJc w:val="left"/>
      <w:pPr>
        <w:ind w:left="1454" w:hanging="360"/>
      </w:pPr>
      <w:rPr>
        <w:rFonts w:hint="default"/>
        <w:lang w:val="es-ES" w:eastAsia="en-US" w:bidi="ar-SA"/>
      </w:rPr>
    </w:lvl>
    <w:lvl w:ilvl="2" w:tplc="08F61EF4">
      <w:numFmt w:val="bullet"/>
      <w:lvlText w:val="•"/>
      <w:lvlJc w:val="left"/>
      <w:pPr>
        <w:ind w:left="2308" w:hanging="360"/>
      </w:pPr>
      <w:rPr>
        <w:rFonts w:hint="default"/>
        <w:lang w:val="es-ES" w:eastAsia="en-US" w:bidi="ar-SA"/>
      </w:rPr>
    </w:lvl>
    <w:lvl w:ilvl="3" w:tplc="C0562BEA">
      <w:numFmt w:val="bullet"/>
      <w:lvlText w:val="•"/>
      <w:lvlJc w:val="left"/>
      <w:pPr>
        <w:ind w:left="3162" w:hanging="360"/>
      </w:pPr>
      <w:rPr>
        <w:rFonts w:hint="default"/>
        <w:lang w:val="es-ES" w:eastAsia="en-US" w:bidi="ar-SA"/>
      </w:rPr>
    </w:lvl>
    <w:lvl w:ilvl="4" w:tplc="095456BE">
      <w:numFmt w:val="bullet"/>
      <w:lvlText w:val="•"/>
      <w:lvlJc w:val="left"/>
      <w:pPr>
        <w:ind w:left="4016" w:hanging="360"/>
      </w:pPr>
      <w:rPr>
        <w:rFonts w:hint="default"/>
        <w:lang w:val="es-ES" w:eastAsia="en-US" w:bidi="ar-SA"/>
      </w:rPr>
    </w:lvl>
    <w:lvl w:ilvl="5" w:tplc="15166E74">
      <w:numFmt w:val="bullet"/>
      <w:lvlText w:val="•"/>
      <w:lvlJc w:val="left"/>
      <w:pPr>
        <w:ind w:left="4871" w:hanging="360"/>
      </w:pPr>
      <w:rPr>
        <w:rFonts w:hint="default"/>
        <w:lang w:val="es-ES" w:eastAsia="en-US" w:bidi="ar-SA"/>
      </w:rPr>
    </w:lvl>
    <w:lvl w:ilvl="6" w:tplc="B0E02B28">
      <w:numFmt w:val="bullet"/>
      <w:lvlText w:val="•"/>
      <w:lvlJc w:val="left"/>
      <w:pPr>
        <w:ind w:left="5725" w:hanging="360"/>
      </w:pPr>
      <w:rPr>
        <w:rFonts w:hint="default"/>
        <w:lang w:val="es-ES" w:eastAsia="en-US" w:bidi="ar-SA"/>
      </w:rPr>
    </w:lvl>
    <w:lvl w:ilvl="7" w:tplc="F41A2E62">
      <w:numFmt w:val="bullet"/>
      <w:lvlText w:val="•"/>
      <w:lvlJc w:val="left"/>
      <w:pPr>
        <w:ind w:left="6579" w:hanging="360"/>
      </w:pPr>
      <w:rPr>
        <w:rFonts w:hint="default"/>
        <w:lang w:val="es-ES" w:eastAsia="en-US" w:bidi="ar-SA"/>
      </w:rPr>
    </w:lvl>
    <w:lvl w:ilvl="8" w:tplc="B914D462">
      <w:numFmt w:val="bullet"/>
      <w:lvlText w:val="•"/>
      <w:lvlJc w:val="left"/>
      <w:pPr>
        <w:ind w:left="7433" w:hanging="360"/>
      </w:pPr>
      <w:rPr>
        <w:rFonts w:hint="default"/>
        <w:lang w:val="es-ES" w:eastAsia="en-US" w:bidi="ar-SA"/>
      </w:rPr>
    </w:lvl>
  </w:abstractNum>
  <w:abstractNum w:abstractNumId="5" w15:restartNumberingAfterBreak="0">
    <w:nsid w:val="0F9C0E47"/>
    <w:multiLevelType w:val="hybridMultilevel"/>
    <w:tmpl w:val="F74496FC"/>
    <w:lvl w:ilvl="0" w:tplc="0BCC140A">
      <w:start w:val="1"/>
      <w:numFmt w:val="decimal"/>
      <w:lvlText w:val="%1."/>
      <w:lvlJc w:val="left"/>
      <w:pPr>
        <w:ind w:left="542"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19A6F24"/>
    <w:multiLevelType w:val="hybridMultilevel"/>
    <w:tmpl w:val="83B2BB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1B27E96"/>
    <w:multiLevelType w:val="hybridMultilevel"/>
    <w:tmpl w:val="4EDE1A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4E42547"/>
    <w:multiLevelType w:val="hybridMultilevel"/>
    <w:tmpl w:val="0A829F1C"/>
    <w:lvl w:ilvl="0" w:tplc="240A0001">
      <w:start w:val="1"/>
      <w:numFmt w:val="bullet"/>
      <w:lvlText w:val=""/>
      <w:lvlJc w:val="left"/>
      <w:pPr>
        <w:ind w:left="902" w:hanging="360"/>
      </w:pPr>
      <w:rPr>
        <w:rFonts w:ascii="Symbol" w:hAnsi="Symbol" w:hint="default"/>
      </w:rPr>
    </w:lvl>
    <w:lvl w:ilvl="1" w:tplc="240A0003" w:tentative="1">
      <w:start w:val="1"/>
      <w:numFmt w:val="bullet"/>
      <w:lvlText w:val="o"/>
      <w:lvlJc w:val="left"/>
      <w:pPr>
        <w:ind w:left="1622" w:hanging="360"/>
      </w:pPr>
      <w:rPr>
        <w:rFonts w:ascii="Courier New" w:hAnsi="Courier New" w:cs="Courier New" w:hint="default"/>
      </w:rPr>
    </w:lvl>
    <w:lvl w:ilvl="2" w:tplc="240A0005" w:tentative="1">
      <w:start w:val="1"/>
      <w:numFmt w:val="bullet"/>
      <w:lvlText w:val=""/>
      <w:lvlJc w:val="left"/>
      <w:pPr>
        <w:ind w:left="2342" w:hanging="360"/>
      </w:pPr>
      <w:rPr>
        <w:rFonts w:ascii="Wingdings" w:hAnsi="Wingdings" w:hint="default"/>
      </w:rPr>
    </w:lvl>
    <w:lvl w:ilvl="3" w:tplc="240A0001" w:tentative="1">
      <w:start w:val="1"/>
      <w:numFmt w:val="bullet"/>
      <w:lvlText w:val=""/>
      <w:lvlJc w:val="left"/>
      <w:pPr>
        <w:ind w:left="3062" w:hanging="360"/>
      </w:pPr>
      <w:rPr>
        <w:rFonts w:ascii="Symbol" w:hAnsi="Symbol" w:hint="default"/>
      </w:rPr>
    </w:lvl>
    <w:lvl w:ilvl="4" w:tplc="240A0003" w:tentative="1">
      <w:start w:val="1"/>
      <w:numFmt w:val="bullet"/>
      <w:lvlText w:val="o"/>
      <w:lvlJc w:val="left"/>
      <w:pPr>
        <w:ind w:left="3782" w:hanging="360"/>
      </w:pPr>
      <w:rPr>
        <w:rFonts w:ascii="Courier New" w:hAnsi="Courier New" w:cs="Courier New" w:hint="default"/>
      </w:rPr>
    </w:lvl>
    <w:lvl w:ilvl="5" w:tplc="240A0005" w:tentative="1">
      <w:start w:val="1"/>
      <w:numFmt w:val="bullet"/>
      <w:lvlText w:val=""/>
      <w:lvlJc w:val="left"/>
      <w:pPr>
        <w:ind w:left="4502" w:hanging="360"/>
      </w:pPr>
      <w:rPr>
        <w:rFonts w:ascii="Wingdings" w:hAnsi="Wingdings" w:hint="default"/>
      </w:rPr>
    </w:lvl>
    <w:lvl w:ilvl="6" w:tplc="240A0001" w:tentative="1">
      <w:start w:val="1"/>
      <w:numFmt w:val="bullet"/>
      <w:lvlText w:val=""/>
      <w:lvlJc w:val="left"/>
      <w:pPr>
        <w:ind w:left="5222" w:hanging="360"/>
      </w:pPr>
      <w:rPr>
        <w:rFonts w:ascii="Symbol" w:hAnsi="Symbol" w:hint="default"/>
      </w:rPr>
    </w:lvl>
    <w:lvl w:ilvl="7" w:tplc="240A0003" w:tentative="1">
      <w:start w:val="1"/>
      <w:numFmt w:val="bullet"/>
      <w:lvlText w:val="o"/>
      <w:lvlJc w:val="left"/>
      <w:pPr>
        <w:ind w:left="5942" w:hanging="360"/>
      </w:pPr>
      <w:rPr>
        <w:rFonts w:ascii="Courier New" w:hAnsi="Courier New" w:cs="Courier New" w:hint="default"/>
      </w:rPr>
    </w:lvl>
    <w:lvl w:ilvl="8" w:tplc="240A0005" w:tentative="1">
      <w:start w:val="1"/>
      <w:numFmt w:val="bullet"/>
      <w:lvlText w:val=""/>
      <w:lvlJc w:val="left"/>
      <w:pPr>
        <w:ind w:left="6662" w:hanging="360"/>
      </w:pPr>
      <w:rPr>
        <w:rFonts w:ascii="Wingdings" w:hAnsi="Wingdings" w:hint="default"/>
      </w:rPr>
    </w:lvl>
  </w:abstractNum>
  <w:abstractNum w:abstractNumId="9" w15:restartNumberingAfterBreak="0">
    <w:nsid w:val="150A45EE"/>
    <w:multiLevelType w:val="hybridMultilevel"/>
    <w:tmpl w:val="097EA95A"/>
    <w:lvl w:ilvl="0" w:tplc="240A0001">
      <w:start w:val="1"/>
      <w:numFmt w:val="bullet"/>
      <w:lvlText w:val=""/>
      <w:lvlJc w:val="left"/>
      <w:pPr>
        <w:ind w:left="902" w:hanging="360"/>
      </w:pPr>
      <w:rPr>
        <w:rFonts w:ascii="Symbol" w:hAnsi="Symbol" w:hint="default"/>
      </w:rPr>
    </w:lvl>
    <w:lvl w:ilvl="1" w:tplc="240A0003" w:tentative="1">
      <w:start w:val="1"/>
      <w:numFmt w:val="bullet"/>
      <w:lvlText w:val="o"/>
      <w:lvlJc w:val="left"/>
      <w:pPr>
        <w:ind w:left="1622" w:hanging="360"/>
      </w:pPr>
      <w:rPr>
        <w:rFonts w:ascii="Courier New" w:hAnsi="Courier New" w:cs="Courier New" w:hint="default"/>
      </w:rPr>
    </w:lvl>
    <w:lvl w:ilvl="2" w:tplc="240A0005" w:tentative="1">
      <w:start w:val="1"/>
      <w:numFmt w:val="bullet"/>
      <w:lvlText w:val=""/>
      <w:lvlJc w:val="left"/>
      <w:pPr>
        <w:ind w:left="2342" w:hanging="360"/>
      </w:pPr>
      <w:rPr>
        <w:rFonts w:ascii="Wingdings" w:hAnsi="Wingdings" w:hint="default"/>
      </w:rPr>
    </w:lvl>
    <w:lvl w:ilvl="3" w:tplc="240A0001" w:tentative="1">
      <w:start w:val="1"/>
      <w:numFmt w:val="bullet"/>
      <w:lvlText w:val=""/>
      <w:lvlJc w:val="left"/>
      <w:pPr>
        <w:ind w:left="3062" w:hanging="360"/>
      </w:pPr>
      <w:rPr>
        <w:rFonts w:ascii="Symbol" w:hAnsi="Symbol" w:hint="default"/>
      </w:rPr>
    </w:lvl>
    <w:lvl w:ilvl="4" w:tplc="240A0003" w:tentative="1">
      <w:start w:val="1"/>
      <w:numFmt w:val="bullet"/>
      <w:lvlText w:val="o"/>
      <w:lvlJc w:val="left"/>
      <w:pPr>
        <w:ind w:left="3782" w:hanging="360"/>
      </w:pPr>
      <w:rPr>
        <w:rFonts w:ascii="Courier New" w:hAnsi="Courier New" w:cs="Courier New" w:hint="default"/>
      </w:rPr>
    </w:lvl>
    <w:lvl w:ilvl="5" w:tplc="240A0005" w:tentative="1">
      <w:start w:val="1"/>
      <w:numFmt w:val="bullet"/>
      <w:lvlText w:val=""/>
      <w:lvlJc w:val="left"/>
      <w:pPr>
        <w:ind w:left="4502" w:hanging="360"/>
      </w:pPr>
      <w:rPr>
        <w:rFonts w:ascii="Wingdings" w:hAnsi="Wingdings" w:hint="default"/>
      </w:rPr>
    </w:lvl>
    <w:lvl w:ilvl="6" w:tplc="240A0001" w:tentative="1">
      <w:start w:val="1"/>
      <w:numFmt w:val="bullet"/>
      <w:lvlText w:val=""/>
      <w:lvlJc w:val="left"/>
      <w:pPr>
        <w:ind w:left="5222" w:hanging="360"/>
      </w:pPr>
      <w:rPr>
        <w:rFonts w:ascii="Symbol" w:hAnsi="Symbol" w:hint="default"/>
      </w:rPr>
    </w:lvl>
    <w:lvl w:ilvl="7" w:tplc="240A0003" w:tentative="1">
      <w:start w:val="1"/>
      <w:numFmt w:val="bullet"/>
      <w:lvlText w:val="o"/>
      <w:lvlJc w:val="left"/>
      <w:pPr>
        <w:ind w:left="5942" w:hanging="360"/>
      </w:pPr>
      <w:rPr>
        <w:rFonts w:ascii="Courier New" w:hAnsi="Courier New" w:cs="Courier New" w:hint="default"/>
      </w:rPr>
    </w:lvl>
    <w:lvl w:ilvl="8" w:tplc="240A0005" w:tentative="1">
      <w:start w:val="1"/>
      <w:numFmt w:val="bullet"/>
      <w:lvlText w:val=""/>
      <w:lvlJc w:val="left"/>
      <w:pPr>
        <w:ind w:left="6662" w:hanging="360"/>
      </w:pPr>
      <w:rPr>
        <w:rFonts w:ascii="Wingdings" w:hAnsi="Wingdings" w:hint="default"/>
      </w:rPr>
    </w:lvl>
  </w:abstractNum>
  <w:abstractNum w:abstractNumId="10" w15:restartNumberingAfterBreak="0">
    <w:nsid w:val="17F1224D"/>
    <w:multiLevelType w:val="hybridMultilevel"/>
    <w:tmpl w:val="1540B4F6"/>
    <w:lvl w:ilvl="0" w:tplc="D3029D82">
      <w:start w:val="25"/>
      <w:numFmt w:val="decimal"/>
      <w:lvlText w:val="%1."/>
      <w:lvlJc w:val="left"/>
      <w:pPr>
        <w:ind w:left="867" w:hanging="403"/>
      </w:pPr>
      <w:rPr>
        <w:rFonts w:ascii="Arial" w:eastAsia="Arial" w:hAnsi="Arial" w:cs="Arial" w:hint="default"/>
        <w:i/>
        <w:iCs/>
        <w:w w:val="99"/>
        <w:sz w:val="24"/>
        <w:szCs w:val="24"/>
        <w:lang w:val="es-ES" w:eastAsia="en-US" w:bidi="ar-SA"/>
      </w:rPr>
    </w:lvl>
    <w:lvl w:ilvl="1" w:tplc="EC12EC12">
      <w:start w:val="1"/>
      <w:numFmt w:val="lowerLetter"/>
      <w:lvlText w:val="%2)"/>
      <w:lvlJc w:val="left"/>
      <w:pPr>
        <w:ind w:left="1182" w:hanging="281"/>
      </w:pPr>
      <w:rPr>
        <w:rFonts w:ascii="Arial" w:eastAsia="Arial" w:hAnsi="Arial" w:cs="Arial" w:hint="default"/>
        <w:i/>
        <w:iCs/>
        <w:w w:val="99"/>
        <w:sz w:val="24"/>
        <w:szCs w:val="24"/>
        <w:lang w:val="es-ES" w:eastAsia="en-US" w:bidi="ar-SA"/>
      </w:rPr>
    </w:lvl>
    <w:lvl w:ilvl="2" w:tplc="15523826">
      <w:numFmt w:val="bullet"/>
      <w:lvlText w:val="•"/>
      <w:lvlJc w:val="left"/>
      <w:pPr>
        <w:ind w:left="2064" w:hanging="281"/>
      </w:pPr>
      <w:rPr>
        <w:rFonts w:hint="default"/>
        <w:lang w:val="es-ES" w:eastAsia="en-US" w:bidi="ar-SA"/>
      </w:rPr>
    </w:lvl>
    <w:lvl w:ilvl="3" w:tplc="6AD298AC">
      <w:numFmt w:val="bullet"/>
      <w:lvlText w:val="•"/>
      <w:lvlJc w:val="left"/>
      <w:pPr>
        <w:ind w:left="2949" w:hanging="281"/>
      </w:pPr>
      <w:rPr>
        <w:rFonts w:hint="default"/>
        <w:lang w:val="es-ES" w:eastAsia="en-US" w:bidi="ar-SA"/>
      </w:rPr>
    </w:lvl>
    <w:lvl w:ilvl="4" w:tplc="8146E13E">
      <w:numFmt w:val="bullet"/>
      <w:lvlText w:val="•"/>
      <w:lvlJc w:val="left"/>
      <w:pPr>
        <w:ind w:left="3834" w:hanging="281"/>
      </w:pPr>
      <w:rPr>
        <w:rFonts w:hint="default"/>
        <w:lang w:val="es-ES" w:eastAsia="en-US" w:bidi="ar-SA"/>
      </w:rPr>
    </w:lvl>
    <w:lvl w:ilvl="5" w:tplc="C7DE4BA4">
      <w:numFmt w:val="bullet"/>
      <w:lvlText w:val="•"/>
      <w:lvlJc w:val="left"/>
      <w:pPr>
        <w:ind w:left="4718" w:hanging="281"/>
      </w:pPr>
      <w:rPr>
        <w:rFonts w:hint="default"/>
        <w:lang w:val="es-ES" w:eastAsia="en-US" w:bidi="ar-SA"/>
      </w:rPr>
    </w:lvl>
    <w:lvl w:ilvl="6" w:tplc="67C0CFAC">
      <w:numFmt w:val="bullet"/>
      <w:lvlText w:val="•"/>
      <w:lvlJc w:val="left"/>
      <w:pPr>
        <w:ind w:left="5603" w:hanging="281"/>
      </w:pPr>
      <w:rPr>
        <w:rFonts w:hint="default"/>
        <w:lang w:val="es-ES" w:eastAsia="en-US" w:bidi="ar-SA"/>
      </w:rPr>
    </w:lvl>
    <w:lvl w:ilvl="7" w:tplc="8EEC9FE6">
      <w:numFmt w:val="bullet"/>
      <w:lvlText w:val="•"/>
      <w:lvlJc w:val="left"/>
      <w:pPr>
        <w:ind w:left="6488" w:hanging="281"/>
      </w:pPr>
      <w:rPr>
        <w:rFonts w:hint="default"/>
        <w:lang w:val="es-ES" w:eastAsia="en-US" w:bidi="ar-SA"/>
      </w:rPr>
    </w:lvl>
    <w:lvl w:ilvl="8" w:tplc="BE38F6E2">
      <w:numFmt w:val="bullet"/>
      <w:lvlText w:val="•"/>
      <w:lvlJc w:val="left"/>
      <w:pPr>
        <w:ind w:left="7372" w:hanging="281"/>
      </w:pPr>
      <w:rPr>
        <w:rFonts w:hint="default"/>
        <w:lang w:val="es-ES" w:eastAsia="en-US" w:bidi="ar-SA"/>
      </w:rPr>
    </w:lvl>
  </w:abstractNum>
  <w:abstractNum w:abstractNumId="11" w15:restartNumberingAfterBreak="0">
    <w:nsid w:val="189A0E1C"/>
    <w:multiLevelType w:val="hybridMultilevel"/>
    <w:tmpl w:val="E798308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B971ACA"/>
    <w:multiLevelType w:val="hybridMultilevel"/>
    <w:tmpl w:val="EE70F6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1EDD2D90"/>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14" w15:restartNumberingAfterBreak="0">
    <w:nsid w:val="1F110DC8"/>
    <w:multiLevelType w:val="hybridMultilevel"/>
    <w:tmpl w:val="B3704F34"/>
    <w:lvl w:ilvl="0" w:tplc="7C16DD4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FEC4AF9"/>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16" w15:restartNumberingAfterBreak="0">
    <w:nsid w:val="25FF7243"/>
    <w:multiLevelType w:val="hybridMultilevel"/>
    <w:tmpl w:val="20A47C78"/>
    <w:lvl w:ilvl="0" w:tplc="79900842">
      <w:start w:val="1"/>
      <w:numFmt w:val="lowerLetter"/>
      <w:lvlText w:val="%1."/>
      <w:lvlJc w:val="left"/>
      <w:pPr>
        <w:ind w:left="542" w:hanging="360"/>
      </w:pPr>
      <w:rPr>
        <w:rFonts w:hint="default"/>
      </w:rPr>
    </w:lvl>
    <w:lvl w:ilvl="1" w:tplc="240A0019" w:tentative="1">
      <w:start w:val="1"/>
      <w:numFmt w:val="lowerLetter"/>
      <w:lvlText w:val="%2."/>
      <w:lvlJc w:val="left"/>
      <w:pPr>
        <w:ind w:left="1262" w:hanging="360"/>
      </w:pPr>
    </w:lvl>
    <w:lvl w:ilvl="2" w:tplc="240A001B" w:tentative="1">
      <w:start w:val="1"/>
      <w:numFmt w:val="lowerRoman"/>
      <w:lvlText w:val="%3."/>
      <w:lvlJc w:val="right"/>
      <w:pPr>
        <w:ind w:left="1982" w:hanging="180"/>
      </w:pPr>
    </w:lvl>
    <w:lvl w:ilvl="3" w:tplc="240A000F" w:tentative="1">
      <w:start w:val="1"/>
      <w:numFmt w:val="decimal"/>
      <w:lvlText w:val="%4."/>
      <w:lvlJc w:val="left"/>
      <w:pPr>
        <w:ind w:left="2702" w:hanging="360"/>
      </w:pPr>
    </w:lvl>
    <w:lvl w:ilvl="4" w:tplc="240A0019" w:tentative="1">
      <w:start w:val="1"/>
      <w:numFmt w:val="lowerLetter"/>
      <w:lvlText w:val="%5."/>
      <w:lvlJc w:val="left"/>
      <w:pPr>
        <w:ind w:left="3422" w:hanging="360"/>
      </w:pPr>
    </w:lvl>
    <w:lvl w:ilvl="5" w:tplc="240A001B" w:tentative="1">
      <w:start w:val="1"/>
      <w:numFmt w:val="lowerRoman"/>
      <w:lvlText w:val="%6."/>
      <w:lvlJc w:val="right"/>
      <w:pPr>
        <w:ind w:left="4142" w:hanging="180"/>
      </w:pPr>
    </w:lvl>
    <w:lvl w:ilvl="6" w:tplc="240A000F" w:tentative="1">
      <w:start w:val="1"/>
      <w:numFmt w:val="decimal"/>
      <w:lvlText w:val="%7."/>
      <w:lvlJc w:val="left"/>
      <w:pPr>
        <w:ind w:left="4862" w:hanging="360"/>
      </w:pPr>
    </w:lvl>
    <w:lvl w:ilvl="7" w:tplc="240A0019" w:tentative="1">
      <w:start w:val="1"/>
      <w:numFmt w:val="lowerLetter"/>
      <w:lvlText w:val="%8."/>
      <w:lvlJc w:val="left"/>
      <w:pPr>
        <w:ind w:left="5582" w:hanging="360"/>
      </w:pPr>
    </w:lvl>
    <w:lvl w:ilvl="8" w:tplc="240A001B" w:tentative="1">
      <w:start w:val="1"/>
      <w:numFmt w:val="lowerRoman"/>
      <w:lvlText w:val="%9."/>
      <w:lvlJc w:val="right"/>
      <w:pPr>
        <w:ind w:left="6302" w:hanging="180"/>
      </w:pPr>
    </w:lvl>
  </w:abstractNum>
  <w:abstractNum w:abstractNumId="17" w15:restartNumberingAfterBreak="0">
    <w:nsid w:val="262931E8"/>
    <w:multiLevelType w:val="multilevel"/>
    <w:tmpl w:val="C28E7B78"/>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8" w15:restartNumberingAfterBreak="0">
    <w:nsid w:val="26A707F0"/>
    <w:multiLevelType w:val="hybridMultilevel"/>
    <w:tmpl w:val="69D216A8"/>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2BDD6961"/>
    <w:multiLevelType w:val="hybridMultilevel"/>
    <w:tmpl w:val="BDAE332A"/>
    <w:lvl w:ilvl="0" w:tplc="5316011A">
      <w:start w:val="1"/>
      <w:numFmt w:val="lowerLetter"/>
      <w:lvlText w:val="%1)"/>
      <w:lvlJc w:val="left"/>
      <w:pPr>
        <w:ind w:left="542" w:hanging="360"/>
      </w:pPr>
      <w:rPr>
        <w:rFonts w:hint="default"/>
      </w:rPr>
    </w:lvl>
    <w:lvl w:ilvl="1" w:tplc="240A0019" w:tentative="1">
      <w:start w:val="1"/>
      <w:numFmt w:val="lowerLetter"/>
      <w:lvlText w:val="%2."/>
      <w:lvlJc w:val="left"/>
      <w:pPr>
        <w:ind w:left="1262" w:hanging="360"/>
      </w:pPr>
    </w:lvl>
    <w:lvl w:ilvl="2" w:tplc="240A001B" w:tentative="1">
      <w:start w:val="1"/>
      <w:numFmt w:val="lowerRoman"/>
      <w:lvlText w:val="%3."/>
      <w:lvlJc w:val="right"/>
      <w:pPr>
        <w:ind w:left="1982" w:hanging="180"/>
      </w:pPr>
    </w:lvl>
    <w:lvl w:ilvl="3" w:tplc="240A000F" w:tentative="1">
      <w:start w:val="1"/>
      <w:numFmt w:val="decimal"/>
      <w:lvlText w:val="%4."/>
      <w:lvlJc w:val="left"/>
      <w:pPr>
        <w:ind w:left="2702" w:hanging="360"/>
      </w:pPr>
    </w:lvl>
    <w:lvl w:ilvl="4" w:tplc="240A0019" w:tentative="1">
      <w:start w:val="1"/>
      <w:numFmt w:val="lowerLetter"/>
      <w:lvlText w:val="%5."/>
      <w:lvlJc w:val="left"/>
      <w:pPr>
        <w:ind w:left="3422" w:hanging="360"/>
      </w:pPr>
    </w:lvl>
    <w:lvl w:ilvl="5" w:tplc="240A001B" w:tentative="1">
      <w:start w:val="1"/>
      <w:numFmt w:val="lowerRoman"/>
      <w:lvlText w:val="%6."/>
      <w:lvlJc w:val="right"/>
      <w:pPr>
        <w:ind w:left="4142" w:hanging="180"/>
      </w:pPr>
    </w:lvl>
    <w:lvl w:ilvl="6" w:tplc="240A000F" w:tentative="1">
      <w:start w:val="1"/>
      <w:numFmt w:val="decimal"/>
      <w:lvlText w:val="%7."/>
      <w:lvlJc w:val="left"/>
      <w:pPr>
        <w:ind w:left="4862" w:hanging="360"/>
      </w:pPr>
    </w:lvl>
    <w:lvl w:ilvl="7" w:tplc="240A0019" w:tentative="1">
      <w:start w:val="1"/>
      <w:numFmt w:val="lowerLetter"/>
      <w:lvlText w:val="%8."/>
      <w:lvlJc w:val="left"/>
      <w:pPr>
        <w:ind w:left="5582" w:hanging="360"/>
      </w:pPr>
    </w:lvl>
    <w:lvl w:ilvl="8" w:tplc="240A001B" w:tentative="1">
      <w:start w:val="1"/>
      <w:numFmt w:val="lowerRoman"/>
      <w:lvlText w:val="%9."/>
      <w:lvlJc w:val="right"/>
      <w:pPr>
        <w:ind w:left="6302" w:hanging="180"/>
      </w:pPr>
    </w:lvl>
  </w:abstractNum>
  <w:abstractNum w:abstractNumId="20" w15:restartNumberingAfterBreak="0">
    <w:nsid w:val="2DD502A2"/>
    <w:multiLevelType w:val="hybridMultilevel"/>
    <w:tmpl w:val="6C602C14"/>
    <w:lvl w:ilvl="0" w:tplc="78C81B1A">
      <w:start w:val="1"/>
      <w:numFmt w:val="decimal"/>
      <w:lvlText w:val="%1"/>
      <w:lvlJc w:val="left"/>
      <w:pPr>
        <w:ind w:left="326" w:hanging="144"/>
      </w:pPr>
      <w:rPr>
        <w:rFonts w:ascii="Arial MT" w:eastAsia="Arial MT" w:hAnsi="Arial MT" w:cs="Arial MT" w:hint="default"/>
        <w:w w:val="100"/>
        <w:position w:val="8"/>
        <w:sz w:val="16"/>
        <w:szCs w:val="16"/>
        <w:lang w:val="es-ES" w:eastAsia="en-US" w:bidi="ar-SA"/>
      </w:rPr>
    </w:lvl>
    <w:lvl w:ilvl="1" w:tplc="FF0C09AA">
      <w:numFmt w:val="bullet"/>
      <w:lvlText w:val="•"/>
      <w:lvlJc w:val="left"/>
      <w:pPr>
        <w:ind w:left="1202" w:hanging="144"/>
      </w:pPr>
      <w:rPr>
        <w:rFonts w:hint="default"/>
        <w:lang w:val="es-ES" w:eastAsia="en-US" w:bidi="ar-SA"/>
      </w:rPr>
    </w:lvl>
    <w:lvl w:ilvl="2" w:tplc="3F6C9A68">
      <w:numFmt w:val="bullet"/>
      <w:lvlText w:val="•"/>
      <w:lvlJc w:val="left"/>
      <w:pPr>
        <w:ind w:left="2084" w:hanging="144"/>
      </w:pPr>
      <w:rPr>
        <w:rFonts w:hint="default"/>
        <w:lang w:val="es-ES" w:eastAsia="en-US" w:bidi="ar-SA"/>
      </w:rPr>
    </w:lvl>
    <w:lvl w:ilvl="3" w:tplc="13982F6A">
      <w:numFmt w:val="bullet"/>
      <w:lvlText w:val="•"/>
      <w:lvlJc w:val="left"/>
      <w:pPr>
        <w:ind w:left="2966" w:hanging="144"/>
      </w:pPr>
      <w:rPr>
        <w:rFonts w:hint="default"/>
        <w:lang w:val="es-ES" w:eastAsia="en-US" w:bidi="ar-SA"/>
      </w:rPr>
    </w:lvl>
    <w:lvl w:ilvl="4" w:tplc="7A8A91EC">
      <w:numFmt w:val="bullet"/>
      <w:lvlText w:val="•"/>
      <w:lvlJc w:val="left"/>
      <w:pPr>
        <w:ind w:left="3848" w:hanging="144"/>
      </w:pPr>
      <w:rPr>
        <w:rFonts w:hint="default"/>
        <w:lang w:val="es-ES" w:eastAsia="en-US" w:bidi="ar-SA"/>
      </w:rPr>
    </w:lvl>
    <w:lvl w:ilvl="5" w:tplc="B93E0234">
      <w:numFmt w:val="bullet"/>
      <w:lvlText w:val="•"/>
      <w:lvlJc w:val="left"/>
      <w:pPr>
        <w:ind w:left="4731" w:hanging="144"/>
      </w:pPr>
      <w:rPr>
        <w:rFonts w:hint="default"/>
        <w:lang w:val="es-ES" w:eastAsia="en-US" w:bidi="ar-SA"/>
      </w:rPr>
    </w:lvl>
    <w:lvl w:ilvl="6" w:tplc="D5DE22E0">
      <w:numFmt w:val="bullet"/>
      <w:lvlText w:val="•"/>
      <w:lvlJc w:val="left"/>
      <w:pPr>
        <w:ind w:left="5613" w:hanging="144"/>
      </w:pPr>
      <w:rPr>
        <w:rFonts w:hint="default"/>
        <w:lang w:val="es-ES" w:eastAsia="en-US" w:bidi="ar-SA"/>
      </w:rPr>
    </w:lvl>
    <w:lvl w:ilvl="7" w:tplc="61D6B4B0">
      <w:numFmt w:val="bullet"/>
      <w:lvlText w:val="•"/>
      <w:lvlJc w:val="left"/>
      <w:pPr>
        <w:ind w:left="6495" w:hanging="144"/>
      </w:pPr>
      <w:rPr>
        <w:rFonts w:hint="default"/>
        <w:lang w:val="es-ES" w:eastAsia="en-US" w:bidi="ar-SA"/>
      </w:rPr>
    </w:lvl>
    <w:lvl w:ilvl="8" w:tplc="6FF48088">
      <w:numFmt w:val="bullet"/>
      <w:lvlText w:val="•"/>
      <w:lvlJc w:val="left"/>
      <w:pPr>
        <w:ind w:left="7377" w:hanging="144"/>
      </w:pPr>
      <w:rPr>
        <w:rFonts w:hint="default"/>
        <w:lang w:val="es-ES" w:eastAsia="en-US" w:bidi="ar-SA"/>
      </w:rPr>
    </w:lvl>
  </w:abstractNum>
  <w:abstractNum w:abstractNumId="21" w15:restartNumberingAfterBreak="0">
    <w:nsid w:val="31637197"/>
    <w:multiLevelType w:val="multilevel"/>
    <w:tmpl w:val="E14A75FE"/>
    <w:lvl w:ilvl="0">
      <w:start w:val="1"/>
      <w:numFmt w:val="lowerLetter"/>
      <w:lvlText w:val="%1."/>
      <w:lvlJc w:val="left"/>
      <w:pPr>
        <w:ind w:left="902" w:hanging="360"/>
      </w:pPr>
      <w:rPr>
        <w:rFonts w:ascii="Arial MT" w:eastAsia="Arial MT" w:hAnsi="Arial MT" w:cs="Arial MT"/>
      </w:rPr>
    </w:lvl>
    <w:lvl w:ilvl="1">
      <w:start w:val="1"/>
      <w:numFmt w:val="lowerLetter"/>
      <w:lvlText w:val="%2."/>
      <w:lvlJc w:val="left"/>
      <w:pPr>
        <w:ind w:left="1622" w:hanging="360"/>
      </w:pPr>
    </w:lvl>
    <w:lvl w:ilvl="2">
      <w:start w:val="1"/>
      <w:numFmt w:val="lowerRoman"/>
      <w:lvlText w:val="%3."/>
      <w:lvlJc w:val="right"/>
      <w:pPr>
        <w:ind w:left="2342" w:hanging="180"/>
      </w:pPr>
    </w:lvl>
    <w:lvl w:ilvl="3">
      <w:start w:val="1"/>
      <w:numFmt w:val="decimal"/>
      <w:lvlText w:val="%4."/>
      <w:lvlJc w:val="left"/>
      <w:pPr>
        <w:ind w:left="3062" w:hanging="360"/>
      </w:pPr>
    </w:lvl>
    <w:lvl w:ilvl="4">
      <w:start w:val="1"/>
      <w:numFmt w:val="lowerLetter"/>
      <w:lvlText w:val="%5."/>
      <w:lvlJc w:val="left"/>
      <w:pPr>
        <w:ind w:left="3782" w:hanging="360"/>
      </w:pPr>
    </w:lvl>
    <w:lvl w:ilvl="5">
      <w:start w:val="1"/>
      <w:numFmt w:val="lowerRoman"/>
      <w:lvlText w:val="%6."/>
      <w:lvlJc w:val="right"/>
      <w:pPr>
        <w:ind w:left="4502" w:hanging="180"/>
      </w:pPr>
    </w:lvl>
    <w:lvl w:ilvl="6">
      <w:start w:val="1"/>
      <w:numFmt w:val="decimal"/>
      <w:lvlText w:val="%7."/>
      <w:lvlJc w:val="left"/>
      <w:pPr>
        <w:ind w:left="5222" w:hanging="360"/>
      </w:pPr>
    </w:lvl>
    <w:lvl w:ilvl="7">
      <w:start w:val="1"/>
      <w:numFmt w:val="lowerLetter"/>
      <w:lvlText w:val="%8."/>
      <w:lvlJc w:val="left"/>
      <w:pPr>
        <w:ind w:left="5942" w:hanging="360"/>
      </w:pPr>
    </w:lvl>
    <w:lvl w:ilvl="8">
      <w:start w:val="1"/>
      <w:numFmt w:val="lowerRoman"/>
      <w:lvlText w:val="%9."/>
      <w:lvlJc w:val="right"/>
      <w:pPr>
        <w:ind w:left="6662" w:hanging="180"/>
      </w:pPr>
    </w:lvl>
  </w:abstractNum>
  <w:abstractNum w:abstractNumId="22" w15:restartNumberingAfterBreak="0">
    <w:nsid w:val="33D41829"/>
    <w:multiLevelType w:val="hybridMultilevel"/>
    <w:tmpl w:val="39001544"/>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23" w15:restartNumberingAfterBreak="0">
    <w:nsid w:val="37393361"/>
    <w:multiLevelType w:val="hybridMultilevel"/>
    <w:tmpl w:val="579A16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3826503F"/>
    <w:multiLevelType w:val="hybridMultilevel"/>
    <w:tmpl w:val="BA200790"/>
    <w:lvl w:ilvl="0" w:tplc="D68A0C28">
      <w:start w:val="1"/>
      <w:numFmt w:val="decimal"/>
      <w:lvlText w:val="%1."/>
      <w:lvlJc w:val="left"/>
      <w:pPr>
        <w:ind w:left="542" w:hanging="360"/>
      </w:pPr>
      <w:rPr>
        <w:rFonts w:hint="default"/>
      </w:rPr>
    </w:lvl>
    <w:lvl w:ilvl="1" w:tplc="240A0019" w:tentative="1">
      <w:start w:val="1"/>
      <w:numFmt w:val="lowerLetter"/>
      <w:lvlText w:val="%2."/>
      <w:lvlJc w:val="left"/>
      <w:pPr>
        <w:ind w:left="1262" w:hanging="360"/>
      </w:pPr>
    </w:lvl>
    <w:lvl w:ilvl="2" w:tplc="240A001B" w:tentative="1">
      <w:start w:val="1"/>
      <w:numFmt w:val="lowerRoman"/>
      <w:lvlText w:val="%3."/>
      <w:lvlJc w:val="right"/>
      <w:pPr>
        <w:ind w:left="1982" w:hanging="180"/>
      </w:pPr>
    </w:lvl>
    <w:lvl w:ilvl="3" w:tplc="240A000F" w:tentative="1">
      <w:start w:val="1"/>
      <w:numFmt w:val="decimal"/>
      <w:lvlText w:val="%4."/>
      <w:lvlJc w:val="left"/>
      <w:pPr>
        <w:ind w:left="2702" w:hanging="360"/>
      </w:pPr>
    </w:lvl>
    <w:lvl w:ilvl="4" w:tplc="240A0019" w:tentative="1">
      <w:start w:val="1"/>
      <w:numFmt w:val="lowerLetter"/>
      <w:lvlText w:val="%5."/>
      <w:lvlJc w:val="left"/>
      <w:pPr>
        <w:ind w:left="3422" w:hanging="360"/>
      </w:pPr>
    </w:lvl>
    <w:lvl w:ilvl="5" w:tplc="240A001B" w:tentative="1">
      <w:start w:val="1"/>
      <w:numFmt w:val="lowerRoman"/>
      <w:lvlText w:val="%6."/>
      <w:lvlJc w:val="right"/>
      <w:pPr>
        <w:ind w:left="4142" w:hanging="180"/>
      </w:pPr>
    </w:lvl>
    <w:lvl w:ilvl="6" w:tplc="240A000F" w:tentative="1">
      <w:start w:val="1"/>
      <w:numFmt w:val="decimal"/>
      <w:lvlText w:val="%7."/>
      <w:lvlJc w:val="left"/>
      <w:pPr>
        <w:ind w:left="4862" w:hanging="360"/>
      </w:pPr>
    </w:lvl>
    <w:lvl w:ilvl="7" w:tplc="240A0019" w:tentative="1">
      <w:start w:val="1"/>
      <w:numFmt w:val="lowerLetter"/>
      <w:lvlText w:val="%8."/>
      <w:lvlJc w:val="left"/>
      <w:pPr>
        <w:ind w:left="5582" w:hanging="360"/>
      </w:pPr>
    </w:lvl>
    <w:lvl w:ilvl="8" w:tplc="240A001B" w:tentative="1">
      <w:start w:val="1"/>
      <w:numFmt w:val="lowerRoman"/>
      <w:lvlText w:val="%9."/>
      <w:lvlJc w:val="right"/>
      <w:pPr>
        <w:ind w:left="6302" w:hanging="180"/>
      </w:pPr>
    </w:lvl>
  </w:abstractNum>
  <w:abstractNum w:abstractNumId="25" w15:restartNumberingAfterBreak="0">
    <w:nsid w:val="3B7B2DA8"/>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26" w15:restartNumberingAfterBreak="0">
    <w:nsid w:val="3FA863F0"/>
    <w:multiLevelType w:val="hybridMultilevel"/>
    <w:tmpl w:val="5F942B44"/>
    <w:lvl w:ilvl="0" w:tplc="172C633E">
      <w:numFmt w:val="bullet"/>
      <w:lvlText w:val="●"/>
      <w:lvlJc w:val="left"/>
      <w:pPr>
        <w:ind w:left="465" w:hanging="360"/>
      </w:pPr>
      <w:rPr>
        <w:rFonts w:ascii="Arial MT" w:eastAsia="Arial MT" w:hAnsi="Arial MT" w:cs="Arial MT" w:hint="default"/>
        <w:w w:val="60"/>
        <w:sz w:val="24"/>
        <w:szCs w:val="24"/>
        <w:lang w:val="es-ES" w:eastAsia="en-US" w:bidi="ar-SA"/>
      </w:rPr>
    </w:lvl>
    <w:lvl w:ilvl="1" w:tplc="D12407E8">
      <w:numFmt w:val="bullet"/>
      <w:lvlText w:val="•"/>
      <w:lvlJc w:val="left"/>
      <w:pPr>
        <w:ind w:left="1328" w:hanging="360"/>
      </w:pPr>
      <w:rPr>
        <w:rFonts w:hint="default"/>
        <w:lang w:val="es-ES" w:eastAsia="en-US" w:bidi="ar-SA"/>
      </w:rPr>
    </w:lvl>
    <w:lvl w:ilvl="2" w:tplc="C19E53C4">
      <w:numFmt w:val="bullet"/>
      <w:lvlText w:val="•"/>
      <w:lvlJc w:val="left"/>
      <w:pPr>
        <w:ind w:left="2196" w:hanging="360"/>
      </w:pPr>
      <w:rPr>
        <w:rFonts w:hint="default"/>
        <w:lang w:val="es-ES" w:eastAsia="en-US" w:bidi="ar-SA"/>
      </w:rPr>
    </w:lvl>
    <w:lvl w:ilvl="3" w:tplc="E7B4A8AC">
      <w:numFmt w:val="bullet"/>
      <w:lvlText w:val="•"/>
      <w:lvlJc w:val="left"/>
      <w:pPr>
        <w:ind w:left="3064" w:hanging="360"/>
      </w:pPr>
      <w:rPr>
        <w:rFonts w:hint="default"/>
        <w:lang w:val="es-ES" w:eastAsia="en-US" w:bidi="ar-SA"/>
      </w:rPr>
    </w:lvl>
    <w:lvl w:ilvl="4" w:tplc="78748F9C">
      <w:numFmt w:val="bullet"/>
      <w:lvlText w:val="•"/>
      <w:lvlJc w:val="left"/>
      <w:pPr>
        <w:ind w:left="3932" w:hanging="360"/>
      </w:pPr>
      <w:rPr>
        <w:rFonts w:hint="default"/>
        <w:lang w:val="es-ES" w:eastAsia="en-US" w:bidi="ar-SA"/>
      </w:rPr>
    </w:lvl>
    <w:lvl w:ilvl="5" w:tplc="C1D81198">
      <w:numFmt w:val="bullet"/>
      <w:lvlText w:val="•"/>
      <w:lvlJc w:val="left"/>
      <w:pPr>
        <w:ind w:left="4801" w:hanging="360"/>
      </w:pPr>
      <w:rPr>
        <w:rFonts w:hint="default"/>
        <w:lang w:val="es-ES" w:eastAsia="en-US" w:bidi="ar-SA"/>
      </w:rPr>
    </w:lvl>
    <w:lvl w:ilvl="6" w:tplc="3C4CA8D4">
      <w:numFmt w:val="bullet"/>
      <w:lvlText w:val="•"/>
      <w:lvlJc w:val="left"/>
      <w:pPr>
        <w:ind w:left="5669" w:hanging="360"/>
      </w:pPr>
      <w:rPr>
        <w:rFonts w:hint="default"/>
        <w:lang w:val="es-ES" w:eastAsia="en-US" w:bidi="ar-SA"/>
      </w:rPr>
    </w:lvl>
    <w:lvl w:ilvl="7" w:tplc="7CEAC40A">
      <w:numFmt w:val="bullet"/>
      <w:lvlText w:val="•"/>
      <w:lvlJc w:val="left"/>
      <w:pPr>
        <w:ind w:left="6537" w:hanging="360"/>
      </w:pPr>
      <w:rPr>
        <w:rFonts w:hint="default"/>
        <w:lang w:val="es-ES" w:eastAsia="en-US" w:bidi="ar-SA"/>
      </w:rPr>
    </w:lvl>
    <w:lvl w:ilvl="8" w:tplc="610EDC12">
      <w:numFmt w:val="bullet"/>
      <w:lvlText w:val="•"/>
      <w:lvlJc w:val="left"/>
      <w:pPr>
        <w:ind w:left="7405" w:hanging="360"/>
      </w:pPr>
      <w:rPr>
        <w:rFonts w:hint="default"/>
        <w:lang w:val="es-ES" w:eastAsia="en-US" w:bidi="ar-SA"/>
      </w:rPr>
    </w:lvl>
  </w:abstractNum>
  <w:abstractNum w:abstractNumId="27" w15:restartNumberingAfterBreak="0">
    <w:nsid w:val="432B79DF"/>
    <w:multiLevelType w:val="multilevel"/>
    <w:tmpl w:val="6FB28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DC524C"/>
    <w:multiLevelType w:val="hybridMultilevel"/>
    <w:tmpl w:val="D34816C0"/>
    <w:lvl w:ilvl="0" w:tplc="2BE4445E">
      <w:start w:val="6"/>
      <w:numFmt w:val="upperRoman"/>
      <w:lvlText w:val="%1."/>
      <w:lvlJc w:val="left"/>
      <w:pPr>
        <w:ind w:left="1080" w:hanging="720"/>
      </w:pPr>
      <w:rPr>
        <w:rFonts w:ascii="Arial" w:eastAsia="Arial" w:hAnsi="Arial" w:cs="Arial" w:hint="default"/>
        <w:b/>
        <w:bCs/>
        <w:w w:val="100"/>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4DDE0228"/>
    <w:multiLevelType w:val="hybridMultilevel"/>
    <w:tmpl w:val="7C101060"/>
    <w:lvl w:ilvl="0" w:tplc="81FAB196">
      <w:start w:val="1"/>
      <w:numFmt w:val="decimal"/>
      <w:lvlText w:val="%1."/>
      <w:lvlJc w:val="left"/>
      <w:pPr>
        <w:ind w:left="720" w:hanging="360"/>
      </w:pPr>
      <w:rPr>
        <w:i w:val="0"/>
        <w:i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3B87926"/>
    <w:multiLevelType w:val="hybridMultilevel"/>
    <w:tmpl w:val="AE022176"/>
    <w:lvl w:ilvl="0" w:tplc="2340AD38">
      <w:start w:val="3"/>
      <w:numFmt w:val="lowerLetter"/>
      <w:lvlText w:val="%1)"/>
      <w:lvlJc w:val="left"/>
      <w:pPr>
        <w:ind w:left="720" w:hanging="360"/>
      </w:pPr>
      <w:rPr>
        <w:rFonts w:eastAsia="Arial MT"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9A85D57"/>
    <w:multiLevelType w:val="hybridMultilevel"/>
    <w:tmpl w:val="E3FCD2AC"/>
    <w:lvl w:ilvl="0" w:tplc="1400A8C4">
      <w:start w:val="1"/>
      <w:numFmt w:val="lowerLetter"/>
      <w:lvlText w:val="%1)"/>
      <w:lvlJc w:val="left"/>
      <w:pPr>
        <w:ind w:left="1069" w:hanging="360"/>
      </w:pPr>
    </w:lvl>
    <w:lvl w:ilvl="1" w:tplc="240A0019">
      <w:start w:val="1"/>
      <w:numFmt w:val="lowerLetter"/>
      <w:lvlText w:val="%2."/>
      <w:lvlJc w:val="left"/>
      <w:pPr>
        <w:ind w:left="2160" w:hanging="360"/>
      </w:pPr>
    </w:lvl>
    <w:lvl w:ilvl="2" w:tplc="240A001B">
      <w:start w:val="1"/>
      <w:numFmt w:val="lowerRoman"/>
      <w:lvlText w:val="%3."/>
      <w:lvlJc w:val="right"/>
      <w:pPr>
        <w:ind w:left="2880" w:hanging="180"/>
      </w:pPr>
    </w:lvl>
    <w:lvl w:ilvl="3" w:tplc="240A000F">
      <w:start w:val="1"/>
      <w:numFmt w:val="decimal"/>
      <w:lvlText w:val="%4."/>
      <w:lvlJc w:val="left"/>
      <w:pPr>
        <w:ind w:left="3600" w:hanging="360"/>
      </w:pPr>
    </w:lvl>
    <w:lvl w:ilvl="4" w:tplc="240A0019">
      <w:start w:val="1"/>
      <w:numFmt w:val="lowerLetter"/>
      <w:lvlText w:val="%5."/>
      <w:lvlJc w:val="left"/>
      <w:pPr>
        <w:ind w:left="4320" w:hanging="360"/>
      </w:pPr>
    </w:lvl>
    <w:lvl w:ilvl="5" w:tplc="240A001B">
      <w:start w:val="1"/>
      <w:numFmt w:val="lowerRoman"/>
      <w:lvlText w:val="%6."/>
      <w:lvlJc w:val="right"/>
      <w:pPr>
        <w:ind w:left="5040" w:hanging="180"/>
      </w:pPr>
    </w:lvl>
    <w:lvl w:ilvl="6" w:tplc="240A000F">
      <w:start w:val="1"/>
      <w:numFmt w:val="decimal"/>
      <w:lvlText w:val="%7."/>
      <w:lvlJc w:val="left"/>
      <w:pPr>
        <w:ind w:left="5760" w:hanging="360"/>
      </w:pPr>
    </w:lvl>
    <w:lvl w:ilvl="7" w:tplc="240A0019">
      <w:start w:val="1"/>
      <w:numFmt w:val="lowerLetter"/>
      <w:lvlText w:val="%8."/>
      <w:lvlJc w:val="left"/>
      <w:pPr>
        <w:ind w:left="6480" w:hanging="360"/>
      </w:pPr>
    </w:lvl>
    <w:lvl w:ilvl="8" w:tplc="240A001B">
      <w:start w:val="1"/>
      <w:numFmt w:val="lowerRoman"/>
      <w:lvlText w:val="%9."/>
      <w:lvlJc w:val="right"/>
      <w:pPr>
        <w:ind w:left="7200" w:hanging="180"/>
      </w:pPr>
    </w:lvl>
  </w:abstractNum>
  <w:abstractNum w:abstractNumId="32" w15:restartNumberingAfterBreak="0">
    <w:nsid w:val="5B324C59"/>
    <w:multiLevelType w:val="hybridMultilevel"/>
    <w:tmpl w:val="211807C2"/>
    <w:lvl w:ilvl="0" w:tplc="D776410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02B11F4"/>
    <w:multiLevelType w:val="hybridMultilevel"/>
    <w:tmpl w:val="C374AD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616B0FC5"/>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35" w15:restartNumberingAfterBreak="0">
    <w:nsid w:val="63BF6C33"/>
    <w:multiLevelType w:val="hybridMultilevel"/>
    <w:tmpl w:val="4FA007AE"/>
    <w:lvl w:ilvl="0" w:tplc="E74A9368">
      <w:start w:val="1"/>
      <w:numFmt w:val="decimal"/>
      <w:lvlText w:val="%1."/>
      <w:lvlJc w:val="left"/>
      <w:pPr>
        <w:ind w:left="182" w:hanging="283"/>
      </w:pPr>
      <w:rPr>
        <w:rFonts w:ascii="Arial" w:eastAsia="Arial" w:hAnsi="Arial" w:cs="Arial" w:hint="default"/>
        <w:i/>
        <w:iCs/>
        <w:w w:val="99"/>
        <w:sz w:val="24"/>
        <w:szCs w:val="24"/>
        <w:lang w:val="es-ES" w:eastAsia="en-US" w:bidi="ar-SA"/>
      </w:rPr>
    </w:lvl>
    <w:lvl w:ilvl="1" w:tplc="91E6B13A">
      <w:start w:val="1"/>
      <w:numFmt w:val="decimal"/>
      <w:lvlText w:val="%2."/>
      <w:lvlJc w:val="left"/>
      <w:pPr>
        <w:ind w:left="465" w:hanging="264"/>
        <w:jc w:val="right"/>
      </w:pPr>
      <w:rPr>
        <w:rFonts w:ascii="Arial" w:eastAsia="Arial" w:hAnsi="Arial" w:cs="Arial" w:hint="default"/>
        <w:i/>
        <w:iCs/>
        <w:w w:val="99"/>
        <w:sz w:val="24"/>
        <w:szCs w:val="24"/>
        <w:lang w:val="es-ES" w:eastAsia="en-US" w:bidi="ar-SA"/>
      </w:rPr>
    </w:lvl>
    <w:lvl w:ilvl="2" w:tplc="762CE58A">
      <w:numFmt w:val="bullet"/>
      <w:lvlText w:val="•"/>
      <w:lvlJc w:val="left"/>
      <w:pPr>
        <w:ind w:left="1424" w:hanging="264"/>
      </w:pPr>
      <w:rPr>
        <w:rFonts w:hint="default"/>
        <w:lang w:val="es-ES" w:eastAsia="en-US" w:bidi="ar-SA"/>
      </w:rPr>
    </w:lvl>
    <w:lvl w:ilvl="3" w:tplc="90E4FC9C">
      <w:numFmt w:val="bullet"/>
      <w:lvlText w:val="•"/>
      <w:lvlJc w:val="left"/>
      <w:pPr>
        <w:ind w:left="2389" w:hanging="264"/>
      </w:pPr>
      <w:rPr>
        <w:rFonts w:hint="default"/>
        <w:lang w:val="es-ES" w:eastAsia="en-US" w:bidi="ar-SA"/>
      </w:rPr>
    </w:lvl>
    <w:lvl w:ilvl="4" w:tplc="77AEBCC8">
      <w:numFmt w:val="bullet"/>
      <w:lvlText w:val="•"/>
      <w:lvlJc w:val="left"/>
      <w:pPr>
        <w:ind w:left="3354" w:hanging="264"/>
      </w:pPr>
      <w:rPr>
        <w:rFonts w:hint="default"/>
        <w:lang w:val="es-ES" w:eastAsia="en-US" w:bidi="ar-SA"/>
      </w:rPr>
    </w:lvl>
    <w:lvl w:ilvl="5" w:tplc="F586DA3C">
      <w:numFmt w:val="bullet"/>
      <w:lvlText w:val="•"/>
      <w:lvlJc w:val="left"/>
      <w:pPr>
        <w:ind w:left="4318" w:hanging="264"/>
      </w:pPr>
      <w:rPr>
        <w:rFonts w:hint="default"/>
        <w:lang w:val="es-ES" w:eastAsia="en-US" w:bidi="ar-SA"/>
      </w:rPr>
    </w:lvl>
    <w:lvl w:ilvl="6" w:tplc="C53E582E">
      <w:numFmt w:val="bullet"/>
      <w:lvlText w:val="•"/>
      <w:lvlJc w:val="left"/>
      <w:pPr>
        <w:ind w:left="5283" w:hanging="264"/>
      </w:pPr>
      <w:rPr>
        <w:rFonts w:hint="default"/>
        <w:lang w:val="es-ES" w:eastAsia="en-US" w:bidi="ar-SA"/>
      </w:rPr>
    </w:lvl>
    <w:lvl w:ilvl="7" w:tplc="4ABEE8A6">
      <w:numFmt w:val="bullet"/>
      <w:lvlText w:val="•"/>
      <w:lvlJc w:val="left"/>
      <w:pPr>
        <w:ind w:left="6248" w:hanging="264"/>
      </w:pPr>
      <w:rPr>
        <w:rFonts w:hint="default"/>
        <w:lang w:val="es-ES" w:eastAsia="en-US" w:bidi="ar-SA"/>
      </w:rPr>
    </w:lvl>
    <w:lvl w:ilvl="8" w:tplc="B434CD1C">
      <w:numFmt w:val="bullet"/>
      <w:lvlText w:val="•"/>
      <w:lvlJc w:val="left"/>
      <w:pPr>
        <w:ind w:left="7212" w:hanging="264"/>
      </w:pPr>
      <w:rPr>
        <w:rFonts w:hint="default"/>
        <w:lang w:val="es-ES" w:eastAsia="en-US" w:bidi="ar-SA"/>
      </w:rPr>
    </w:lvl>
  </w:abstractNum>
  <w:abstractNum w:abstractNumId="36" w15:restartNumberingAfterBreak="0">
    <w:nsid w:val="663E183A"/>
    <w:multiLevelType w:val="hybridMultilevel"/>
    <w:tmpl w:val="39001544"/>
    <w:lvl w:ilvl="0" w:tplc="312E0D0C">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E40AF1C6">
      <w:numFmt w:val="bullet"/>
      <w:lvlText w:val="•"/>
      <w:lvlJc w:val="left"/>
      <w:pPr>
        <w:ind w:left="2048" w:hanging="720"/>
      </w:pPr>
      <w:rPr>
        <w:rFonts w:hint="default"/>
        <w:lang w:val="es-ES" w:eastAsia="en-US" w:bidi="ar-SA"/>
      </w:rPr>
    </w:lvl>
    <w:lvl w:ilvl="2" w:tplc="FB3CF314">
      <w:numFmt w:val="bullet"/>
      <w:lvlText w:val="•"/>
      <w:lvlJc w:val="left"/>
      <w:pPr>
        <w:ind w:left="2836" w:hanging="720"/>
      </w:pPr>
      <w:rPr>
        <w:rFonts w:hint="default"/>
        <w:lang w:val="es-ES" w:eastAsia="en-US" w:bidi="ar-SA"/>
      </w:rPr>
    </w:lvl>
    <w:lvl w:ilvl="3" w:tplc="FB8A609E">
      <w:numFmt w:val="bullet"/>
      <w:lvlText w:val="•"/>
      <w:lvlJc w:val="left"/>
      <w:pPr>
        <w:ind w:left="3624" w:hanging="720"/>
      </w:pPr>
      <w:rPr>
        <w:rFonts w:hint="default"/>
        <w:lang w:val="es-ES" w:eastAsia="en-US" w:bidi="ar-SA"/>
      </w:rPr>
    </w:lvl>
    <w:lvl w:ilvl="4" w:tplc="197855B4">
      <w:numFmt w:val="bullet"/>
      <w:lvlText w:val="•"/>
      <w:lvlJc w:val="left"/>
      <w:pPr>
        <w:ind w:left="4412" w:hanging="720"/>
      </w:pPr>
      <w:rPr>
        <w:rFonts w:hint="default"/>
        <w:lang w:val="es-ES" w:eastAsia="en-US" w:bidi="ar-SA"/>
      </w:rPr>
    </w:lvl>
    <w:lvl w:ilvl="5" w:tplc="30EC46AC">
      <w:numFmt w:val="bullet"/>
      <w:lvlText w:val="•"/>
      <w:lvlJc w:val="left"/>
      <w:pPr>
        <w:ind w:left="5201" w:hanging="720"/>
      </w:pPr>
      <w:rPr>
        <w:rFonts w:hint="default"/>
        <w:lang w:val="es-ES" w:eastAsia="en-US" w:bidi="ar-SA"/>
      </w:rPr>
    </w:lvl>
    <w:lvl w:ilvl="6" w:tplc="CAB03FD8">
      <w:numFmt w:val="bullet"/>
      <w:lvlText w:val="•"/>
      <w:lvlJc w:val="left"/>
      <w:pPr>
        <w:ind w:left="5989" w:hanging="720"/>
      </w:pPr>
      <w:rPr>
        <w:rFonts w:hint="default"/>
        <w:lang w:val="es-ES" w:eastAsia="en-US" w:bidi="ar-SA"/>
      </w:rPr>
    </w:lvl>
    <w:lvl w:ilvl="7" w:tplc="C68452C6">
      <w:numFmt w:val="bullet"/>
      <w:lvlText w:val="•"/>
      <w:lvlJc w:val="left"/>
      <w:pPr>
        <w:ind w:left="6777" w:hanging="720"/>
      </w:pPr>
      <w:rPr>
        <w:rFonts w:hint="default"/>
        <w:lang w:val="es-ES" w:eastAsia="en-US" w:bidi="ar-SA"/>
      </w:rPr>
    </w:lvl>
    <w:lvl w:ilvl="8" w:tplc="C85E648E">
      <w:numFmt w:val="bullet"/>
      <w:lvlText w:val="•"/>
      <w:lvlJc w:val="left"/>
      <w:pPr>
        <w:ind w:left="7565" w:hanging="720"/>
      </w:pPr>
      <w:rPr>
        <w:rFonts w:hint="default"/>
        <w:lang w:val="es-ES" w:eastAsia="en-US" w:bidi="ar-SA"/>
      </w:rPr>
    </w:lvl>
  </w:abstractNum>
  <w:abstractNum w:abstractNumId="37" w15:restartNumberingAfterBreak="0">
    <w:nsid w:val="66E06AC9"/>
    <w:multiLevelType w:val="hybridMultilevel"/>
    <w:tmpl w:val="23B43896"/>
    <w:lvl w:ilvl="0" w:tplc="AACAAF7E">
      <w:start w:val="1"/>
      <w:numFmt w:val="lowerLetter"/>
      <w:lvlText w:val="%1."/>
      <w:lvlJc w:val="left"/>
      <w:pPr>
        <w:ind w:left="542" w:hanging="360"/>
      </w:pPr>
      <w:rPr>
        <w:rFonts w:hint="default"/>
      </w:rPr>
    </w:lvl>
    <w:lvl w:ilvl="1" w:tplc="240A0019" w:tentative="1">
      <w:start w:val="1"/>
      <w:numFmt w:val="lowerLetter"/>
      <w:lvlText w:val="%2."/>
      <w:lvlJc w:val="left"/>
      <w:pPr>
        <w:ind w:left="1262" w:hanging="360"/>
      </w:pPr>
    </w:lvl>
    <w:lvl w:ilvl="2" w:tplc="240A001B" w:tentative="1">
      <w:start w:val="1"/>
      <w:numFmt w:val="lowerRoman"/>
      <w:lvlText w:val="%3."/>
      <w:lvlJc w:val="right"/>
      <w:pPr>
        <w:ind w:left="1982" w:hanging="180"/>
      </w:pPr>
    </w:lvl>
    <w:lvl w:ilvl="3" w:tplc="240A000F" w:tentative="1">
      <w:start w:val="1"/>
      <w:numFmt w:val="decimal"/>
      <w:lvlText w:val="%4."/>
      <w:lvlJc w:val="left"/>
      <w:pPr>
        <w:ind w:left="2702" w:hanging="360"/>
      </w:pPr>
    </w:lvl>
    <w:lvl w:ilvl="4" w:tplc="240A0019" w:tentative="1">
      <w:start w:val="1"/>
      <w:numFmt w:val="lowerLetter"/>
      <w:lvlText w:val="%5."/>
      <w:lvlJc w:val="left"/>
      <w:pPr>
        <w:ind w:left="3422" w:hanging="360"/>
      </w:pPr>
    </w:lvl>
    <w:lvl w:ilvl="5" w:tplc="240A001B" w:tentative="1">
      <w:start w:val="1"/>
      <w:numFmt w:val="lowerRoman"/>
      <w:lvlText w:val="%6."/>
      <w:lvlJc w:val="right"/>
      <w:pPr>
        <w:ind w:left="4142" w:hanging="180"/>
      </w:pPr>
    </w:lvl>
    <w:lvl w:ilvl="6" w:tplc="240A000F" w:tentative="1">
      <w:start w:val="1"/>
      <w:numFmt w:val="decimal"/>
      <w:lvlText w:val="%7."/>
      <w:lvlJc w:val="left"/>
      <w:pPr>
        <w:ind w:left="4862" w:hanging="360"/>
      </w:pPr>
    </w:lvl>
    <w:lvl w:ilvl="7" w:tplc="240A0019" w:tentative="1">
      <w:start w:val="1"/>
      <w:numFmt w:val="lowerLetter"/>
      <w:lvlText w:val="%8."/>
      <w:lvlJc w:val="left"/>
      <w:pPr>
        <w:ind w:left="5582" w:hanging="360"/>
      </w:pPr>
    </w:lvl>
    <w:lvl w:ilvl="8" w:tplc="240A001B" w:tentative="1">
      <w:start w:val="1"/>
      <w:numFmt w:val="lowerRoman"/>
      <w:lvlText w:val="%9."/>
      <w:lvlJc w:val="right"/>
      <w:pPr>
        <w:ind w:left="6302" w:hanging="180"/>
      </w:pPr>
    </w:lvl>
  </w:abstractNum>
  <w:abstractNum w:abstractNumId="38" w15:restartNumberingAfterBreak="0">
    <w:nsid w:val="67474DEB"/>
    <w:multiLevelType w:val="hybridMultilevel"/>
    <w:tmpl w:val="0FC8C450"/>
    <w:lvl w:ilvl="0" w:tplc="93189EC8">
      <w:start w:val="1"/>
      <w:numFmt w:val="decimal"/>
      <w:lvlText w:val="%1."/>
      <w:lvlJc w:val="left"/>
      <w:pPr>
        <w:ind w:left="542"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681E0DA2"/>
    <w:multiLevelType w:val="hybridMultilevel"/>
    <w:tmpl w:val="21AC21E8"/>
    <w:lvl w:ilvl="0" w:tplc="2D1A9E2A">
      <w:start w:val="1"/>
      <w:numFmt w:val="decimal"/>
      <w:lvlText w:val="%1."/>
      <w:lvlJc w:val="left"/>
      <w:pPr>
        <w:ind w:left="902" w:hanging="360"/>
      </w:pPr>
      <w:rPr>
        <w:rFonts w:ascii="Arial" w:eastAsia="Arial" w:hAnsi="Arial" w:cs="Arial"/>
      </w:rPr>
    </w:lvl>
    <w:lvl w:ilvl="1" w:tplc="240A0019" w:tentative="1">
      <w:start w:val="1"/>
      <w:numFmt w:val="lowerLetter"/>
      <w:lvlText w:val="%2."/>
      <w:lvlJc w:val="left"/>
      <w:pPr>
        <w:ind w:left="1622" w:hanging="360"/>
      </w:pPr>
    </w:lvl>
    <w:lvl w:ilvl="2" w:tplc="240A001B" w:tentative="1">
      <w:start w:val="1"/>
      <w:numFmt w:val="lowerRoman"/>
      <w:lvlText w:val="%3."/>
      <w:lvlJc w:val="right"/>
      <w:pPr>
        <w:ind w:left="2342" w:hanging="180"/>
      </w:pPr>
    </w:lvl>
    <w:lvl w:ilvl="3" w:tplc="240A000F" w:tentative="1">
      <w:start w:val="1"/>
      <w:numFmt w:val="decimal"/>
      <w:lvlText w:val="%4."/>
      <w:lvlJc w:val="left"/>
      <w:pPr>
        <w:ind w:left="3062" w:hanging="360"/>
      </w:pPr>
    </w:lvl>
    <w:lvl w:ilvl="4" w:tplc="240A0019" w:tentative="1">
      <w:start w:val="1"/>
      <w:numFmt w:val="lowerLetter"/>
      <w:lvlText w:val="%5."/>
      <w:lvlJc w:val="left"/>
      <w:pPr>
        <w:ind w:left="3782" w:hanging="360"/>
      </w:pPr>
    </w:lvl>
    <w:lvl w:ilvl="5" w:tplc="240A001B" w:tentative="1">
      <w:start w:val="1"/>
      <w:numFmt w:val="lowerRoman"/>
      <w:lvlText w:val="%6."/>
      <w:lvlJc w:val="right"/>
      <w:pPr>
        <w:ind w:left="4502" w:hanging="180"/>
      </w:pPr>
    </w:lvl>
    <w:lvl w:ilvl="6" w:tplc="240A000F" w:tentative="1">
      <w:start w:val="1"/>
      <w:numFmt w:val="decimal"/>
      <w:lvlText w:val="%7."/>
      <w:lvlJc w:val="left"/>
      <w:pPr>
        <w:ind w:left="5222" w:hanging="360"/>
      </w:pPr>
    </w:lvl>
    <w:lvl w:ilvl="7" w:tplc="240A0019" w:tentative="1">
      <w:start w:val="1"/>
      <w:numFmt w:val="lowerLetter"/>
      <w:lvlText w:val="%8."/>
      <w:lvlJc w:val="left"/>
      <w:pPr>
        <w:ind w:left="5942" w:hanging="360"/>
      </w:pPr>
    </w:lvl>
    <w:lvl w:ilvl="8" w:tplc="240A001B" w:tentative="1">
      <w:start w:val="1"/>
      <w:numFmt w:val="lowerRoman"/>
      <w:lvlText w:val="%9."/>
      <w:lvlJc w:val="right"/>
      <w:pPr>
        <w:ind w:left="6662" w:hanging="180"/>
      </w:pPr>
    </w:lvl>
  </w:abstractNum>
  <w:abstractNum w:abstractNumId="40" w15:restartNumberingAfterBreak="0">
    <w:nsid w:val="6D325BFC"/>
    <w:multiLevelType w:val="hybridMultilevel"/>
    <w:tmpl w:val="59C8CC72"/>
    <w:lvl w:ilvl="0" w:tplc="240A000F">
      <w:start w:val="1"/>
      <w:numFmt w:val="decimal"/>
      <w:lvlText w:val="%1."/>
      <w:lvlJc w:val="left"/>
      <w:pPr>
        <w:ind w:left="902" w:hanging="360"/>
      </w:pPr>
    </w:lvl>
    <w:lvl w:ilvl="1" w:tplc="240A0019" w:tentative="1">
      <w:start w:val="1"/>
      <w:numFmt w:val="lowerLetter"/>
      <w:lvlText w:val="%2."/>
      <w:lvlJc w:val="left"/>
      <w:pPr>
        <w:ind w:left="1622" w:hanging="360"/>
      </w:pPr>
    </w:lvl>
    <w:lvl w:ilvl="2" w:tplc="240A001B" w:tentative="1">
      <w:start w:val="1"/>
      <w:numFmt w:val="lowerRoman"/>
      <w:lvlText w:val="%3."/>
      <w:lvlJc w:val="right"/>
      <w:pPr>
        <w:ind w:left="2342" w:hanging="180"/>
      </w:pPr>
    </w:lvl>
    <w:lvl w:ilvl="3" w:tplc="240A000F" w:tentative="1">
      <w:start w:val="1"/>
      <w:numFmt w:val="decimal"/>
      <w:lvlText w:val="%4."/>
      <w:lvlJc w:val="left"/>
      <w:pPr>
        <w:ind w:left="3062" w:hanging="360"/>
      </w:pPr>
    </w:lvl>
    <w:lvl w:ilvl="4" w:tplc="240A0019" w:tentative="1">
      <w:start w:val="1"/>
      <w:numFmt w:val="lowerLetter"/>
      <w:lvlText w:val="%5."/>
      <w:lvlJc w:val="left"/>
      <w:pPr>
        <w:ind w:left="3782" w:hanging="360"/>
      </w:pPr>
    </w:lvl>
    <w:lvl w:ilvl="5" w:tplc="240A001B" w:tentative="1">
      <w:start w:val="1"/>
      <w:numFmt w:val="lowerRoman"/>
      <w:lvlText w:val="%6."/>
      <w:lvlJc w:val="right"/>
      <w:pPr>
        <w:ind w:left="4502" w:hanging="180"/>
      </w:pPr>
    </w:lvl>
    <w:lvl w:ilvl="6" w:tplc="240A000F" w:tentative="1">
      <w:start w:val="1"/>
      <w:numFmt w:val="decimal"/>
      <w:lvlText w:val="%7."/>
      <w:lvlJc w:val="left"/>
      <w:pPr>
        <w:ind w:left="5222" w:hanging="360"/>
      </w:pPr>
    </w:lvl>
    <w:lvl w:ilvl="7" w:tplc="240A0019" w:tentative="1">
      <w:start w:val="1"/>
      <w:numFmt w:val="lowerLetter"/>
      <w:lvlText w:val="%8."/>
      <w:lvlJc w:val="left"/>
      <w:pPr>
        <w:ind w:left="5942" w:hanging="360"/>
      </w:pPr>
    </w:lvl>
    <w:lvl w:ilvl="8" w:tplc="240A001B" w:tentative="1">
      <w:start w:val="1"/>
      <w:numFmt w:val="lowerRoman"/>
      <w:lvlText w:val="%9."/>
      <w:lvlJc w:val="right"/>
      <w:pPr>
        <w:ind w:left="6662" w:hanging="180"/>
      </w:pPr>
    </w:lvl>
  </w:abstractNum>
  <w:abstractNum w:abstractNumId="41" w15:restartNumberingAfterBreak="0">
    <w:nsid w:val="6EDA6124"/>
    <w:multiLevelType w:val="multilevel"/>
    <w:tmpl w:val="DD7ED26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15:restartNumberingAfterBreak="0">
    <w:nsid w:val="7412301C"/>
    <w:multiLevelType w:val="hybridMultilevel"/>
    <w:tmpl w:val="C0144B0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45E01F0"/>
    <w:multiLevelType w:val="hybridMultilevel"/>
    <w:tmpl w:val="513861AA"/>
    <w:lvl w:ilvl="0" w:tplc="F04054D2">
      <w:start w:val="4"/>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755C0DF5"/>
    <w:multiLevelType w:val="hybridMultilevel"/>
    <w:tmpl w:val="0CF8DFE6"/>
    <w:lvl w:ilvl="0" w:tplc="240A000F">
      <w:start w:val="1"/>
      <w:numFmt w:val="decimal"/>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5" w15:restartNumberingAfterBreak="0">
    <w:nsid w:val="768D6044"/>
    <w:multiLevelType w:val="hybridMultilevel"/>
    <w:tmpl w:val="1F0C7EB8"/>
    <w:lvl w:ilvl="0" w:tplc="D960C3CC">
      <w:start w:val="1"/>
      <w:numFmt w:val="decimal"/>
      <w:lvlText w:val="%1."/>
      <w:lvlJc w:val="left"/>
      <w:pPr>
        <w:ind w:left="786" w:hanging="360"/>
      </w:pPr>
      <w:rPr>
        <w:b/>
        <w:b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abstractNumId w:val="2"/>
  </w:num>
  <w:num w:numId="2">
    <w:abstractNumId w:val="4"/>
  </w:num>
  <w:num w:numId="3">
    <w:abstractNumId w:val="20"/>
  </w:num>
  <w:num w:numId="4">
    <w:abstractNumId w:val="26"/>
  </w:num>
  <w:num w:numId="5">
    <w:abstractNumId w:val="10"/>
  </w:num>
  <w:num w:numId="6">
    <w:abstractNumId w:val="35"/>
  </w:num>
  <w:num w:numId="7">
    <w:abstractNumId w:val="19"/>
  </w:num>
  <w:num w:numId="8">
    <w:abstractNumId w:val="37"/>
  </w:num>
  <w:num w:numId="9">
    <w:abstractNumId w:val="22"/>
  </w:num>
  <w:num w:numId="10">
    <w:abstractNumId w:val="36"/>
  </w:num>
  <w:num w:numId="11">
    <w:abstractNumId w:val="43"/>
  </w:num>
  <w:num w:numId="12">
    <w:abstractNumId w:val="3"/>
  </w:num>
  <w:num w:numId="13">
    <w:abstractNumId w:val="41"/>
  </w:num>
  <w:num w:numId="14">
    <w:abstractNumId w:val="21"/>
  </w:num>
  <w:num w:numId="15">
    <w:abstractNumId w:val="17"/>
  </w:num>
  <w:num w:numId="16">
    <w:abstractNumId w:val="0"/>
  </w:num>
  <w:num w:numId="17">
    <w:abstractNumId w:val="25"/>
  </w:num>
  <w:num w:numId="18">
    <w:abstractNumId w:val="13"/>
  </w:num>
  <w:num w:numId="19">
    <w:abstractNumId w:val="7"/>
  </w:num>
  <w:num w:numId="20">
    <w:abstractNumId w:val="23"/>
  </w:num>
  <w:num w:numId="21">
    <w:abstractNumId w:val="44"/>
  </w:num>
  <w:num w:numId="22">
    <w:abstractNumId w:val="29"/>
  </w:num>
  <w:num w:numId="23">
    <w:abstractNumId w:val="42"/>
  </w:num>
  <w:num w:numId="24">
    <w:abstractNumId w:val="11"/>
  </w:num>
  <w:num w:numId="25">
    <w:abstractNumId w:val="40"/>
  </w:num>
  <w:num w:numId="26">
    <w:abstractNumId w:val="45"/>
  </w:num>
  <w:num w:numId="27">
    <w:abstractNumId w:val="15"/>
  </w:num>
  <w:num w:numId="28">
    <w:abstractNumId w:val="12"/>
  </w:num>
  <w:num w:numId="29">
    <w:abstractNumId w:val="33"/>
  </w:num>
  <w:num w:numId="30">
    <w:abstractNumId w:val="6"/>
  </w:num>
  <w:num w:numId="31">
    <w:abstractNumId w:val="18"/>
  </w:num>
  <w:num w:numId="32">
    <w:abstractNumId w:val="9"/>
  </w:num>
  <w:num w:numId="33">
    <w:abstractNumId w:val="14"/>
  </w:num>
  <w:num w:numId="34">
    <w:abstractNumId w:val="1"/>
  </w:num>
  <w:num w:numId="35">
    <w:abstractNumId w:val="8"/>
  </w:num>
  <w:num w:numId="36">
    <w:abstractNumId w:val="27"/>
  </w:num>
  <w:num w:numId="37">
    <w:abstractNumId w:val="34"/>
  </w:num>
  <w:num w:numId="38">
    <w:abstractNumId w:val="28"/>
  </w:num>
  <w:num w:numId="39">
    <w:abstractNumId w:val="32"/>
  </w:num>
  <w:num w:numId="40">
    <w:abstractNumId w:val="24"/>
  </w:num>
  <w:num w:numId="41">
    <w:abstractNumId w:val="39"/>
  </w:num>
  <w:num w:numId="42">
    <w:abstractNumId w:val="5"/>
  </w:num>
  <w:num w:numId="43">
    <w:abstractNumId w:val="16"/>
  </w:num>
  <w:num w:numId="44">
    <w:abstractNumId w:val="38"/>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469"/>
    <w:rsid w:val="000060AC"/>
    <w:rsid w:val="000076C9"/>
    <w:rsid w:val="00007E2B"/>
    <w:rsid w:val="00011420"/>
    <w:rsid w:val="0001527C"/>
    <w:rsid w:val="0001579D"/>
    <w:rsid w:val="000175EE"/>
    <w:rsid w:val="00025A2B"/>
    <w:rsid w:val="00061335"/>
    <w:rsid w:val="00062DA0"/>
    <w:rsid w:val="00066AFA"/>
    <w:rsid w:val="000674B4"/>
    <w:rsid w:val="00072899"/>
    <w:rsid w:val="00080E0E"/>
    <w:rsid w:val="00081032"/>
    <w:rsid w:val="000846B9"/>
    <w:rsid w:val="00085610"/>
    <w:rsid w:val="00087C1E"/>
    <w:rsid w:val="00097B14"/>
    <w:rsid w:val="000A22C5"/>
    <w:rsid w:val="000A5294"/>
    <w:rsid w:val="000B0449"/>
    <w:rsid w:val="000B0C97"/>
    <w:rsid w:val="000B2AF0"/>
    <w:rsid w:val="000B4E5F"/>
    <w:rsid w:val="000B7A81"/>
    <w:rsid w:val="000C1987"/>
    <w:rsid w:val="000C66BB"/>
    <w:rsid w:val="000C6CD0"/>
    <w:rsid w:val="000C6DBC"/>
    <w:rsid w:val="000C6F14"/>
    <w:rsid w:val="000D1669"/>
    <w:rsid w:val="000D4CC3"/>
    <w:rsid w:val="000D4FF2"/>
    <w:rsid w:val="000E6747"/>
    <w:rsid w:val="000F68A1"/>
    <w:rsid w:val="000F6C96"/>
    <w:rsid w:val="000F7DCE"/>
    <w:rsid w:val="001019EB"/>
    <w:rsid w:val="00102D9C"/>
    <w:rsid w:val="001136E1"/>
    <w:rsid w:val="00115CD4"/>
    <w:rsid w:val="00121FD4"/>
    <w:rsid w:val="00122FA3"/>
    <w:rsid w:val="001253EF"/>
    <w:rsid w:val="0013070B"/>
    <w:rsid w:val="00130A59"/>
    <w:rsid w:val="001310E7"/>
    <w:rsid w:val="001312D8"/>
    <w:rsid w:val="00133DDD"/>
    <w:rsid w:val="00134436"/>
    <w:rsid w:val="001352B5"/>
    <w:rsid w:val="001418EC"/>
    <w:rsid w:val="001432B2"/>
    <w:rsid w:val="001439EA"/>
    <w:rsid w:val="00150C80"/>
    <w:rsid w:val="00161F8E"/>
    <w:rsid w:val="001663A7"/>
    <w:rsid w:val="00172AF9"/>
    <w:rsid w:val="001779CD"/>
    <w:rsid w:val="00184FEB"/>
    <w:rsid w:val="0019079E"/>
    <w:rsid w:val="00191A8B"/>
    <w:rsid w:val="00193298"/>
    <w:rsid w:val="001972DA"/>
    <w:rsid w:val="001A049F"/>
    <w:rsid w:val="001A64E0"/>
    <w:rsid w:val="001B4125"/>
    <w:rsid w:val="001B6F3A"/>
    <w:rsid w:val="001C280E"/>
    <w:rsid w:val="001C7369"/>
    <w:rsid w:val="001D0FC0"/>
    <w:rsid w:val="001E133E"/>
    <w:rsid w:val="001E5C14"/>
    <w:rsid w:val="001F48EF"/>
    <w:rsid w:val="001F5955"/>
    <w:rsid w:val="001F66B0"/>
    <w:rsid w:val="0020261C"/>
    <w:rsid w:val="002204B8"/>
    <w:rsid w:val="0022293E"/>
    <w:rsid w:val="00235B0B"/>
    <w:rsid w:val="002365B7"/>
    <w:rsid w:val="00241EE3"/>
    <w:rsid w:val="002450AC"/>
    <w:rsid w:val="00252BBF"/>
    <w:rsid w:val="0026215C"/>
    <w:rsid w:val="0027339F"/>
    <w:rsid w:val="0028236E"/>
    <w:rsid w:val="0028604E"/>
    <w:rsid w:val="002926D6"/>
    <w:rsid w:val="00295110"/>
    <w:rsid w:val="002A1485"/>
    <w:rsid w:val="002A3C4C"/>
    <w:rsid w:val="002A6FC2"/>
    <w:rsid w:val="002A7F31"/>
    <w:rsid w:val="002B6528"/>
    <w:rsid w:val="002B707B"/>
    <w:rsid w:val="002D05D3"/>
    <w:rsid w:val="002D4212"/>
    <w:rsid w:val="002F43AC"/>
    <w:rsid w:val="00313309"/>
    <w:rsid w:val="00315582"/>
    <w:rsid w:val="00330C2A"/>
    <w:rsid w:val="0033773A"/>
    <w:rsid w:val="00340BAE"/>
    <w:rsid w:val="0034298F"/>
    <w:rsid w:val="00347B0B"/>
    <w:rsid w:val="0035013B"/>
    <w:rsid w:val="003557E2"/>
    <w:rsid w:val="00357A18"/>
    <w:rsid w:val="00360A52"/>
    <w:rsid w:val="003725C3"/>
    <w:rsid w:val="003726FD"/>
    <w:rsid w:val="00373B19"/>
    <w:rsid w:val="00383268"/>
    <w:rsid w:val="003A03D7"/>
    <w:rsid w:val="003B7866"/>
    <w:rsid w:val="003C28EE"/>
    <w:rsid w:val="003C6D28"/>
    <w:rsid w:val="003C7186"/>
    <w:rsid w:val="003D23A7"/>
    <w:rsid w:val="00405040"/>
    <w:rsid w:val="00406620"/>
    <w:rsid w:val="00406E7C"/>
    <w:rsid w:val="00412648"/>
    <w:rsid w:val="004176FB"/>
    <w:rsid w:val="0042077A"/>
    <w:rsid w:val="00421B44"/>
    <w:rsid w:val="00432521"/>
    <w:rsid w:val="0043387B"/>
    <w:rsid w:val="0045267E"/>
    <w:rsid w:val="00454818"/>
    <w:rsid w:val="00465916"/>
    <w:rsid w:val="00473507"/>
    <w:rsid w:val="004814BD"/>
    <w:rsid w:val="00492F7B"/>
    <w:rsid w:val="004973F4"/>
    <w:rsid w:val="004B14A9"/>
    <w:rsid w:val="004B5D2B"/>
    <w:rsid w:val="004B728E"/>
    <w:rsid w:val="004C6B8F"/>
    <w:rsid w:val="004D08B4"/>
    <w:rsid w:val="004D0999"/>
    <w:rsid w:val="004D0E6A"/>
    <w:rsid w:val="004D126D"/>
    <w:rsid w:val="004D316D"/>
    <w:rsid w:val="004D4EA8"/>
    <w:rsid w:val="00502200"/>
    <w:rsid w:val="00502B1C"/>
    <w:rsid w:val="005073CF"/>
    <w:rsid w:val="0051235F"/>
    <w:rsid w:val="00521FBC"/>
    <w:rsid w:val="00522AD6"/>
    <w:rsid w:val="00535466"/>
    <w:rsid w:val="0053729B"/>
    <w:rsid w:val="00542548"/>
    <w:rsid w:val="00550220"/>
    <w:rsid w:val="00550A20"/>
    <w:rsid w:val="00555126"/>
    <w:rsid w:val="00562148"/>
    <w:rsid w:val="0056450A"/>
    <w:rsid w:val="005731ED"/>
    <w:rsid w:val="005740C4"/>
    <w:rsid w:val="00576061"/>
    <w:rsid w:val="005779FE"/>
    <w:rsid w:val="00585CA6"/>
    <w:rsid w:val="005902DE"/>
    <w:rsid w:val="00591F11"/>
    <w:rsid w:val="005A0C07"/>
    <w:rsid w:val="005A180E"/>
    <w:rsid w:val="005A5E88"/>
    <w:rsid w:val="005B56DF"/>
    <w:rsid w:val="005C438D"/>
    <w:rsid w:val="005C5BA2"/>
    <w:rsid w:val="005C7260"/>
    <w:rsid w:val="005D405A"/>
    <w:rsid w:val="005D7BF7"/>
    <w:rsid w:val="005E2AB3"/>
    <w:rsid w:val="005E35EE"/>
    <w:rsid w:val="005F17AB"/>
    <w:rsid w:val="005F2128"/>
    <w:rsid w:val="005F2246"/>
    <w:rsid w:val="00606E9D"/>
    <w:rsid w:val="00610052"/>
    <w:rsid w:val="0061037F"/>
    <w:rsid w:val="00613774"/>
    <w:rsid w:val="00617892"/>
    <w:rsid w:val="00621A3B"/>
    <w:rsid w:val="006259A6"/>
    <w:rsid w:val="00630963"/>
    <w:rsid w:val="00633211"/>
    <w:rsid w:val="00635E6E"/>
    <w:rsid w:val="006441BB"/>
    <w:rsid w:val="0065053D"/>
    <w:rsid w:val="00652E29"/>
    <w:rsid w:val="00656547"/>
    <w:rsid w:val="00661134"/>
    <w:rsid w:val="00661D6F"/>
    <w:rsid w:val="00666349"/>
    <w:rsid w:val="00671718"/>
    <w:rsid w:val="0067666E"/>
    <w:rsid w:val="006960C5"/>
    <w:rsid w:val="006A3C09"/>
    <w:rsid w:val="006A43AC"/>
    <w:rsid w:val="006A6D2C"/>
    <w:rsid w:val="006B4523"/>
    <w:rsid w:val="006B51FD"/>
    <w:rsid w:val="006B7CCC"/>
    <w:rsid w:val="006C1F2C"/>
    <w:rsid w:val="006C6B7E"/>
    <w:rsid w:val="006E1E5E"/>
    <w:rsid w:val="006E40A1"/>
    <w:rsid w:val="006F5725"/>
    <w:rsid w:val="00704457"/>
    <w:rsid w:val="00721DA8"/>
    <w:rsid w:val="0072273C"/>
    <w:rsid w:val="007421E2"/>
    <w:rsid w:val="00750AB0"/>
    <w:rsid w:val="00751C07"/>
    <w:rsid w:val="00752558"/>
    <w:rsid w:val="0075405C"/>
    <w:rsid w:val="007706BF"/>
    <w:rsid w:val="00775603"/>
    <w:rsid w:val="00787DD1"/>
    <w:rsid w:val="007920E9"/>
    <w:rsid w:val="0079494A"/>
    <w:rsid w:val="00796FA7"/>
    <w:rsid w:val="00797312"/>
    <w:rsid w:val="0079742F"/>
    <w:rsid w:val="007C040B"/>
    <w:rsid w:val="007C06D8"/>
    <w:rsid w:val="007C0B6D"/>
    <w:rsid w:val="007C0E38"/>
    <w:rsid w:val="007D18BF"/>
    <w:rsid w:val="007D46EF"/>
    <w:rsid w:val="007D5D9E"/>
    <w:rsid w:val="007E43A4"/>
    <w:rsid w:val="007E45BF"/>
    <w:rsid w:val="007E5FE7"/>
    <w:rsid w:val="007F5B30"/>
    <w:rsid w:val="00801804"/>
    <w:rsid w:val="00802B8B"/>
    <w:rsid w:val="00803587"/>
    <w:rsid w:val="00807428"/>
    <w:rsid w:val="0081663A"/>
    <w:rsid w:val="00825401"/>
    <w:rsid w:val="008333E9"/>
    <w:rsid w:val="00835DE1"/>
    <w:rsid w:val="008502BE"/>
    <w:rsid w:val="008519E1"/>
    <w:rsid w:val="00853EDE"/>
    <w:rsid w:val="0085798D"/>
    <w:rsid w:val="00861206"/>
    <w:rsid w:val="00865E42"/>
    <w:rsid w:val="0087225C"/>
    <w:rsid w:val="00874A8D"/>
    <w:rsid w:val="00884377"/>
    <w:rsid w:val="00896093"/>
    <w:rsid w:val="008A53B5"/>
    <w:rsid w:val="008D1DF7"/>
    <w:rsid w:val="008D5020"/>
    <w:rsid w:val="008E321D"/>
    <w:rsid w:val="00900B92"/>
    <w:rsid w:val="00916A88"/>
    <w:rsid w:val="00931FF8"/>
    <w:rsid w:val="00934C55"/>
    <w:rsid w:val="00935409"/>
    <w:rsid w:val="00936A33"/>
    <w:rsid w:val="00943146"/>
    <w:rsid w:val="009504A2"/>
    <w:rsid w:val="009518D8"/>
    <w:rsid w:val="00951AFF"/>
    <w:rsid w:val="00954E1D"/>
    <w:rsid w:val="0095681D"/>
    <w:rsid w:val="00964D17"/>
    <w:rsid w:val="00976004"/>
    <w:rsid w:val="00983706"/>
    <w:rsid w:val="00986469"/>
    <w:rsid w:val="00987F58"/>
    <w:rsid w:val="00993078"/>
    <w:rsid w:val="009A4168"/>
    <w:rsid w:val="009A4660"/>
    <w:rsid w:val="009A47F2"/>
    <w:rsid w:val="009B2EF1"/>
    <w:rsid w:val="009B51B7"/>
    <w:rsid w:val="009C3AB4"/>
    <w:rsid w:val="009D05EF"/>
    <w:rsid w:val="009D07DB"/>
    <w:rsid w:val="009D21E3"/>
    <w:rsid w:val="009D32AC"/>
    <w:rsid w:val="009D65E1"/>
    <w:rsid w:val="009D66D2"/>
    <w:rsid w:val="009E6345"/>
    <w:rsid w:val="009E6373"/>
    <w:rsid w:val="009F23DD"/>
    <w:rsid w:val="009F52E0"/>
    <w:rsid w:val="00A0062E"/>
    <w:rsid w:val="00A044FD"/>
    <w:rsid w:val="00A052D4"/>
    <w:rsid w:val="00A10108"/>
    <w:rsid w:val="00A13B8F"/>
    <w:rsid w:val="00A2325B"/>
    <w:rsid w:val="00A41B76"/>
    <w:rsid w:val="00A428D9"/>
    <w:rsid w:val="00A42C0B"/>
    <w:rsid w:val="00A600E1"/>
    <w:rsid w:val="00A64785"/>
    <w:rsid w:val="00A74D59"/>
    <w:rsid w:val="00A75348"/>
    <w:rsid w:val="00A7724B"/>
    <w:rsid w:val="00A80BE8"/>
    <w:rsid w:val="00A82547"/>
    <w:rsid w:val="00A942E5"/>
    <w:rsid w:val="00AA26C2"/>
    <w:rsid w:val="00AA394F"/>
    <w:rsid w:val="00AB24BE"/>
    <w:rsid w:val="00AB5419"/>
    <w:rsid w:val="00AC1F01"/>
    <w:rsid w:val="00AC4199"/>
    <w:rsid w:val="00AC4C40"/>
    <w:rsid w:val="00AD0B35"/>
    <w:rsid w:val="00AD78BD"/>
    <w:rsid w:val="00AE1DB6"/>
    <w:rsid w:val="00AE22FB"/>
    <w:rsid w:val="00AE337C"/>
    <w:rsid w:val="00AE36C3"/>
    <w:rsid w:val="00AE6BE3"/>
    <w:rsid w:val="00AE6EC4"/>
    <w:rsid w:val="00AF2A4E"/>
    <w:rsid w:val="00AF632E"/>
    <w:rsid w:val="00AF7B65"/>
    <w:rsid w:val="00B046B7"/>
    <w:rsid w:val="00B17262"/>
    <w:rsid w:val="00B3114E"/>
    <w:rsid w:val="00B3424D"/>
    <w:rsid w:val="00B428DE"/>
    <w:rsid w:val="00B51266"/>
    <w:rsid w:val="00B55E27"/>
    <w:rsid w:val="00B5602F"/>
    <w:rsid w:val="00B57745"/>
    <w:rsid w:val="00B606B6"/>
    <w:rsid w:val="00B61A30"/>
    <w:rsid w:val="00B7058A"/>
    <w:rsid w:val="00B72EE1"/>
    <w:rsid w:val="00B8534C"/>
    <w:rsid w:val="00B8613C"/>
    <w:rsid w:val="00B94403"/>
    <w:rsid w:val="00B94953"/>
    <w:rsid w:val="00B94CFB"/>
    <w:rsid w:val="00B94FE1"/>
    <w:rsid w:val="00B97317"/>
    <w:rsid w:val="00BA16CD"/>
    <w:rsid w:val="00BA2820"/>
    <w:rsid w:val="00BB03A8"/>
    <w:rsid w:val="00BB54B6"/>
    <w:rsid w:val="00BB7106"/>
    <w:rsid w:val="00BC148F"/>
    <w:rsid w:val="00BC58C0"/>
    <w:rsid w:val="00BC6CC8"/>
    <w:rsid w:val="00BD0952"/>
    <w:rsid w:val="00BD4CDF"/>
    <w:rsid w:val="00BE0F1F"/>
    <w:rsid w:val="00BE1B4C"/>
    <w:rsid w:val="00BE3B93"/>
    <w:rsid w:val="00BE5C65"/>
    <w:rsid w:val="00BE5D0E"/>
    <w:rsid w:val="00BF2E0C"/>
    <w:rsid w:val="00BF313E"/>
    <w:rsid w:val="00BF39F2"/>
    <w:rsid w:val="00BF614C"/>
    <w:rsid w:val="00C038F1"/>
    <w:rsid w:val="00C039EA"/>
    <w:rsid w:val="00C04DC0"/>
    <w:rsid w:val="00C10ADF"/>
    <w:rsid w:val="00C11038"/>
    <w:rsid w:val="00C21615"/>
    <w:rsid w:val="00C23041"/>
    <w:rsid w:val="00C32E88"/>
    <w:rsid w:val="00C33279"/>
    <w:rsid w:val="00C34074"/>
    <w:rsid w:val="00C56F64"/>
    <w:rsid w:val="00C609AE"/>
    <w:rsid w:val="00C6446E"/>
    <w:rsid w:val="00C71751"/>
    <w:rsid w:val="00C73BBF"/>
    <w:rsid w:val="00C74585"/>
    <w:rsid w:val="00C750CC"/>
    <w:rsid w:val="00C82724"/>
    <w:rsid w:val="00C9321E"/>
    <w:rsid w:val="00CA7C75"/>
    <w:rsid w:val="00CB0254"/>
    <w:rsid w:val="00CB37EA"/>
    <w:rsid w:val="00CC0E4D"/>
    <w:rsid w:val="00CC253D"/>
    <w:rsid w:val="00CC3C0F"/>
    <w:rsid w:val="00CC46C3"/>
    <w:rsid w:val="00CC4BED"/>
    <w:rsid w:val="00CD3879"/>
    <w:rsid w:val="00CD46D1"/>
    <w:rsid w:val="00CD5890"/>
    <w:rsid w:val="00CD7FE5"/>
    <w:rsid w:val="00CE5015"/>
    <w:rsid w:val="00CF1FBA"/>
    <w:rsid w:val="00D0102D"/>
    <w:rsid w:val="00D04FC2"/>
    <w:rsid w:val="00D05A84"/>
    <w:rsid w:val="00D14AE3"/>
    <w:rsid w:val="00D171AD"/>
    <w:rsid w:val="00D214A7"/>
    <w:rsid w:val="00D27F13"/>
    <w:rsid w:val="00D305F0"/>
    <w:rsid w:val="00D35981"/>
    <w:rsid w:val="00D36057"/>
    <w:rsid w:val="00D3707A"/>
    <w:rsid w:val="00D44890"/>
    <w:rsid w:val="00D5352C"/>
    <w:rsid w:val="00D5484C"/>
    <w:rsid w:val="00D623BA"/>
    <w:rsid w:val="00D648D0"/>
    <w:rsid w:val="00D7031A"/>
    <w:rsid w:val="00D72E0C"/>
    <w:rsid w:val="00D80906"/>
    <w:rsid w:val="00D82088"/>
    <w:rsid w:val="00D829FF"/>
    <w:rsid w:val="00D96586"/>
    <w:rsid w:val="00DA72F0"/>
    <w:rsid w:val="00DA7CED"/>
    <w:rsid w:val="00DA7F43"/>
    <w:rsid w:val="00DB25EC"/>
    <w:rsid w:val="00DC367E"/>
    <w:rsid w:val="00DC73BE"/>
    <w:rsid w:val="00DD463F"/>
    <w:rsid w:val="00DD6EE2"/>
    <w:rsid w:val="00DF2371"/>
    <w:rsid w:val="00E02596"/>
    <w:rsid w:val="00E02A39"/>
    <w:rsid w:val="00E04B0B"/>
    <w:rsid w:val="00E20EA2"/>
    <w:rsid w:val="00E21792"/>
    <w:rsid w:val="00E25CA6"/>
    <w:rsid w:val="00E41CAC"/>
    <w:rsid w:val="00E421BF"/>
    <w:rsid w:val="00E4414D"/>
    <w:rsid w:val="00E53035"/>
    <w:rsid w:val="00E537CB"/>
    <w:rsid w:val="00E55478"/>
    <w:rsid w:val="00E56678"/>
    <w:rsid w:val="00E65DFD"/>
    <w:rsid w:val="00E704FC"/>
    <w:rsid w:val="00E72DF2"/>
    <w:rsid w:val="00E72FF2"/>
    <w:rsid w:val="00E74596"/>
    <w:rsid w:val="00E84A2E"/>
    <w:rsid w:val="00E8510C"/>
    <w:rsid w:val="00E923B3"/>
    <w:rsid w:val="00EA3508"/>
    <w:rsid w:val="00EA6623"/>
    <w:rsid w:val="00EB0FC4"/>
    <w:rsid w:val="00EB3337"/>
    <w:rsid w:val="00EB7BC9"/>
    <w:rsid w:val="00EC14A9"/>
    <w:rsid w:val="00EC3961"/>
    <w:rsid w:val="00EC3DD9"/>
    <w:rsid w:val="00ED69A1"/>
    <w:rsid w:val="00F03EDE"/>
    <w:rsid w:val="00F046D5"/>
    <w:rsid w:val="00F15528"/>
    <w:rsid w:val="00F23B06"/>
    <w:rsid w:val="00F2440C"/>
    <w:rsid w:val="00F36B07"/>
    <w:rsid w:val="00F36CCA"/>
    <w:rsid w:val="00F40715"/>
    <w:rsid w:val="00F42E27"/>
    <w:rsid w:val="00F54FC2"/>
    <w:rsid w:val="00F6422B"/>
    <w:rsid w:val="00F64B98"/>
    <w:rsid w:val="00F6707C"/>
    <w:rsid w:val="00F73255"/>
    <w:rsid w:val="00F819FC"/>
    <w:rsid w:val="00F84C82"/>
    <w:rsid w:val="00FA1751"/>
    <w:rsid w:val="00FA3004"/>
    <w:rsid w:val="00FA4E14"/>
    <w:rsid w:val="00FA51FE"/>
    <w:rsid w:val="00FB10B7"/>
    <w:rsid w:val="00FD0B2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A41663"/>
  <w15:docId w15:val="{D84E90C3-AA9A-46CE-A5E0-AD0E7D225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link w:val="Ttulo1Car"/>
    <w:uiPriority w:val="1"/>
    <w:qFormat/>
    <w:pPr>
      <w:ind w:left="182"/>
      <w:jc w:val="both"/>
      <w:outlineLvl w:val="0"/>
    </w:pPr>
    <w:rPr>
      <w:rFonts w:ascii="Arial" w:eastAsia="Arial" w:hAnsi="Arial" w:cs="Arial"/>
      <w:b/>
      <w:bCs/>
      <w:sz w:val="24"/>
      <w:szCs w:val="24"/>
    </w:rPr>
  </w:style>
  <w:style w:type="paragraph" w:styleId="Ttulo2">
    <w:name w:val="heading 2"/>
    <w:basedOn w:val="Normal"/>
    <w:next w:val="Normal"/>
    <w:link w:val="Ttulo2Car"/>
    <w:uiPriority w:val="9"/>
    <w:semiHidden/>
    <w:unhideWhenUsed/>
    <w:qFormat/>
    <w:rsid w:val="00D5352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
    <w:basedOn w:val="Normal"/>
    <w:link w:val="PrrafodelistaCar"/>
    <w:uiPriority w:val="34"/>
    <w:qFormat/>
    <w:pPr>
      <w:ind w:left="182"/>
    </w:p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DA7F43"/>
    <w:rPr>
      <w:color w:val="0000FF" w:themeColor="hyperlink"/>
      <w:u w:val="single"/>
    </w:rPr>
  </w:style>
  <w:style w:type="paragraph" w:styleId="Textodeglobo">
    <w:name w:val="Balloon Text"/>
    <w:basedOn w:val="Normal"/>
    <w:link w:val="TextodegloboCar"/>
    <w:uiPriority w:val="99"/>
    <w:semiHidden/>
    <w:unhideWhenUsed/>
    <w:rsid w:val="00F23B0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23B06"/>
    <w:rPr>
      <w:rFonts w:ascii="Segoe UI" w:eastAsia="Arial MT" w:hAnsi="Segoe UI" w:cs="Segoe UI"/>
      <w:sz w:val="18"/>
      <w:szCs w:val="18"/>
      <w:lang w:val="es-ES"/>
    </w:rPr>
  </w:style>
  <w:style w:type="character" w:customStyle="1" w:styleId="Mencinsinresolver1">
    <w:name w:val="Mención sin resolver1"/>
    <w:basedOn w:val="Fuentedeprrafopredeter"/>
    <w:uiPriority w:val="99"/>
    <w:semiHidden/>
    <w:unhideWhenUsed/>
    <w:rsid w:val="00D14AE3"/>
    <w:rPr>
      <w:color w:val="605E5C"/>
      <w:shd w:val="clear" w:color="auto" w:fill="E1DFDD"/>
    </w:rPr>
  </w:style>
  <w:style w:type="character" w:customStyle="1" w:styleId="Ttulo1Car">
    <w:name w:val="Título 1 Car"/>
    <w:basedOn w:val="Fuentedeprrafopredeter"/>
    <w:link w:val="Ttulo1"/>
    <w:uiPriority w:val="1"/>
    <w:rsid w:val="00340BAE"/>
    <w:rPr>
      <w:rFonts w:ascii="Arial" w:eastAsia="Arial" w:hAnsi="Arial" w:cs="Arial"/>
      <w:b/>
      <w:bCs/>
      <w:sz w:val="24"/>
      <w:szCs w:val="24"/>
      <w:lang w:val="es-ES"/>
    </w:rPr>
  </w:style>
  <w:style w:type="character" w:customStyle="1" w:styleId="TextoindependienteCar">
    <w:name w:val="Texto independiente Car"/>
    <w:basedOn w:val="Fuentedeprrafopredeter"/>
    <w:link w:val="Textoindependiente"/>
    <w:uiPriority w:val="1"/>
    <w:rsid w:val="00340BAE"/>
    <w:rPr>
      <w:rFonts w:ascii="Arial MT" w:eastAsia="Arial MT" w:hAnsi="Arial MT" w:cs="Arial MT"/>
      <w:sz w:val="24"/>
      <w:szCs w:val="24"/>
      <w:lang w:val="es-ES"/>
    </w:rPr>
  </w:style>
  <w:style w:type="paragraph" w:styleId="Encabezado">
    <w:name w:val="header"/>
    <w:basedOn w:val="Normal"/>
    <w:link w:val="EncabezadoCar"/>
    <w:uiPriority w:val="99"/>
    <w:unhideWhenUsed/>
    <w:rsid w:val="00801804"/>
    <w:pPr>
      <w:tabs>
        <w:tab w:val="center" w:pos="4419"/>
        <w:tab w:val="right" w:pos="8838"/>
      </w:tabs>
    </w:pPr>
  </w:style>
  <w:style w:type="character" w:customStyle="1" w:styleId="EncabezadoCar">
    <w:name w:val="Encabezado Car"/>
    <w:basedOn w:val="Fuentedeprrafopredeter"/>
    <w:link w:val="Encabezado"/>
    <w:uiPriority w:val="99"/>
    <w:rsid w:val="00801804"/>
    <w:rPr>
      <w:rFonts w:ascii="Arial MT" w:eastAsia="Arial MT" w:hAnsi="Arial MT" w:cs="Arial MT"/>
      <w:lang w:val="es-ES"/>
    </w:rPr>
  </w:style>
  <w:style w:type="paragraph" w:styleId="Piedepgina">
    <w:name w:val="footer"/>
    <w:basedOn w:val="Normal"/>
    <w:link w:val="PiedepginaCar"/>
    <w:uiPriority w:val="99"/>
    <w:unhideWhenUsed/>
    <w:rsid w:val="00801804"/>
    <w:pPr>
      <w:tabs>
        <w:tab w:val="center" w:pos="4419"/>
        <w:tab w:val="right" w:pos="8838"/>
      </w:tabs>
    </w:pPr>
  </w:style>
  <w:style w:type="character" w:customStyle="1" w:styleId="PiedepginaCar">
    <w:name w:val="Pie de página Car"/>
    <w:basedOn w:val="Fuentedeprrafopredeter"/>
    <w:link w:val="Piedepgina"/>
    <w:uiPriority w:val="99"/>
    <w:rsid w:val="00801804"/>
    <w:rPr>
      <w:rFonts w:ascii="Arial MT" w:eastAsia="Arial MT" w:hAnsi="Arial MT" w:cs="Arial MT"/>
      <w:lang w:val="es-ES"/>
    </w:rPr>
  </w:style>
  <w:style w:type="character" w:customStyle="1" w:styleId="Mencinsinresolver2">
    <w:name w:val="Mención sin resolver2"/>
    <w:basedOn w:val="Fuentedeprrafopredeter"/>
    <w:uiPriority w:val="99"/>
    <w:semiHidden/>
    <w:unhideWhenUsed/>
    <w:rsid w:val="006E40A1"/>
    <w:rPr>
      <w:color w:val="605E5C"/>
      <w:shd w:val="clear" w:color="auto" w:fill="E1DFDD"/>
    </w:rPr>
  </w:style>
  <w:style w:type="paragraph" w:styleId="Textonotaalfinal">
    <w:name w:val="endnote text"/>
    <w:basedOn w:val="Normal"/>
    <w:link w:val="TextonotaalfinalCar"/>
    <w:uiPriority w:val="99"/>
    <w:semiHidden/>
    <w:unhideWhenUsed/>
    <w:rsid w:val="00CB37EA"/>
    <w:rPr>
      <w:sz w:val="20"/>
      <w:szCs w:val="20"/>
    </w:rPr>
  </w:style>
  <w:style w:type="character" w:customStyle="1" w:styleId="TextonotaalfinalCar">
    <w:name w:val="Texto nota al final Car"/>
    <w:basedOn w:val="Fuentedeprrafopredeter"/>
    <w:link w:val="Textonotaalfinal"/>
    <w:uiPriority w:val="99"/>
    <w:semiHidden/>
    <w:rsid w:val="00CB37EA"/>
    <w:rPr>
      <w:rFonts w:ascii="Arial MT" w:eastAsia="Arial MT" w:hAnsi="Arial MT" w:cs="Arial MT"/>
      <w:sz w:val="20"/>
      <w:szCs w:val="20"/>
      <w:lang w:val="es-ES"/>
    </w:rPr>
  </w:style>
  <w:style w:type="character" w:styleId="Refdenotaalfinal">
    <w:name w:val="endnote reference"/>
    <w:basedOn w:val="Fuentedeprrafopredeter"/>
    <w:uiPriority w:val="99"/>
    <w:semiHidden/>
    <w:unhideWhenUsed/>
    <w:rsid w:val="00CB37EA"/>
    <w:rPr>
      <w:vertAlign w:val="superscript"/>
    </w:rPr>
  </w:style>
  <w:style w:type="paragraph" w:styleId="Textonotapie">
    <w:name w:val="footnote text"/>
    <w:basedOn w:val="Normal"/>
    <w:link w:val="TextonotapieCar"/>
    <w:uiPriority w:val="99"/>
    <w:semiHidden/>
    <w:unhideWhenUsed/>
    <w:rsid w:val="00CB37EA"/>
    <w:rPr>
      <w:sz w:val="20"/>
      <w:szCs w:val="20"/>
    </w:rPr>
  </w:style>
  <w:style w:type="character" w:customStyle="1" w:styleId="TextonotapieCar">
    <w:name w:val="Texto nota pie Car"/>
    <w:basedOn w:val="Fuentedeprrafopredeter"/>
    <w:link w:val="Textonotapie"/>
    <w:uiPriority w:val="99"/>
    <w:semiHidden/>
    <w:rsid w:val="00CB37EA"/>
    <w:rPr>
      <w:rFonts w:ascii="Arial MT" w:eastAsia="Arial MT" w:hAnsi="Arial MT" w:cs="Arial MT"/>
      <w:sz w:val="20"/>
      <w:szCs w:val="20"/>
      <w:lang w:val="es-ES"/>
    </w:rPr>
  </w:style>
  <w:style w:type="character" w:styleId="Refdenotaalpie">
    <w:name w:val="footnote reference"/>
    <w:basedOn w:val="Fuentedeprrafopredeter"/>
    <w:uiPriority w:val="99"/>
    <w:semiHidden/>
    <w:unhideWhenUsed/>
    <w:rsid w:val="00CB37EA"/>
    <w:rPr>
      <w:vertAlign w:val="superscript"/>
    </w:rPr>
  </w:style>
  <w:style w:type="character" w:customStyle="1" w:styleId="Ttulo2Car">
    <w:name w:val="Título 2 Car"/>
    <w:basedOn w:val="Fuentedeprrafopredeter"/>
    <w:link w:val="Ttulo2"/>
    <w:uiPriority w:val="9"/>
    <w:semiHidden/>
    <w:rsid w:val="00D5352C"/>
    <w:rPr>
      <w:rFonts w:asciiTheme="majorHAnsi" w:eastAsiaTheme="majorEastAsia" w:hAnsiTheme="majorHAnsi" w:cstheme="majorBidi"/>
      <w:color w:val="365F91" w:themeColor="accent1" w:themeShade="BF"/>
      <w:sz w:val="26"/>
      <w:szCs w:val="26"/>
      <w:lang w:val="es-ES"/>
    </w:rPr>
  </w:style>
  <w:style w:type="character" w:customStyle="1" w:styleId="Mencinsinresolver3">
    <w:name w:val="Mención sin resolver3"/>
    <w:basedOn w:val="Fuentedeprrafopredeter"/>
    <w:uiPriority w:val="99"/>
    <w:semiHidden/>
    <w:unhideWhenUsed/>
    <w:rsid w:val="006C1F2C"/>
    <w:rPr>
      <w:color w:val="605E5C"/>
      <w:shd w:val="clear" w:color="auto" w:fill="E1DFDD"/>
    </w:rPr>
  </w:style>
  <w:style w:type="table" w:styleId="Tablaconcuadrcula">
    <w:name w:val="Table Grid"/>
    <w:basedOn w:val="Tablanormal"/>
    <w:uiPriority w:val="39"/>
    <w:rsid w:val="00015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4176FB"/>
    <w:rPr>
      <w:color w:val="800080" w:themeColor="followedHyperlink"/>
      <w:u w:val="single"/>
    </w:rPr>
  </w:style>
  <w:style w:type="character" w:customStyle="1" w:styleId="UnresolvedMention">
    <w:name w:val="Unresolved Mention"/>
    <w:basedOn w:val="Fuentedeprrafopredeter"/>
    <w:uiPriority w:val="99"/>
    <w:semiHidden/>
    <w:unhideWhenUsed/>
    <w:rsid w:val="00F046D5"/>
    <w:rPr>
      <w:color w:val="605E5C"/>
      <w:shd w:val="clear" w:color="auto" w:fill="E1DFDD"/>
    </w:rPr>
  </w:style>
  <w:style w:type="paragraph" w:styleId="NormalWeb">
    <w:name w:val="Normal (Web)"/>
    <w:basedOn w:val="Normal"/>
    <w:uiPriority w:val="99"/>
    <w:unhideWhenUsed/>
    <w:rsid w:val="00421B44"/>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locked/>
    <w:rsid w:val="00D5484C"/>
    <w:rPr>
      <w:rFonts w:ascii="Arial MT" w:eastAsia="Arial MT" w:hAnsi="Arial MT" w:cs="Arial M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312142">
      <w:bodyDiv w:val="1"/>
      <w:marLeft w:val="0"/>
      <w:marRight w:val="0"/>
      <w:marTop w:val="0"/>
      <w:marBottom w:val="0"/>
      <w:divBdr>
        <w:top w:val="none" w:sz="0" w:space="0" w:color="auto"/>
        <w:left w:val="none" w:sz="0" w:space="0" w:color="auto"/>
        <w:bottom w:val="none" w:sz="0" w:space="0" w:color="auto"/>
        <w:right w:val="none" w:sz="0" w:space="0" w:color="auto"/>
      </w:divBdr>
    </w:div>
    <w:div w:id="669598318">
      <w:bodyDiv w:val="1"/>
      <w:marLeft w:val="0"/>
      <w:marRight w:val="0"/>
      <w:marTop w:val="0"/>
      <w:marBottom w:val="0"/>
      <w:divBdr>
        <w:top w:val="none" w:sz="0" w:space="0" w:color="auto"/>
        <w:left w:val="none" w:sz="0" w:space="0" w:color="auto"/>
        <w:bottom w:val="none" w:sz="0" w:space="0" w:color="auto"/>
        <w:right w:val="none" w:sz="0" w:space="0" w:color="auto"/>
      </w:divBdr>
      <w:divsChild>
        <w:div w:id="1051462929">
          <w:marLeft w:val="0"/>
          <w:marRight w:val="0"/>
          <w:marTop w:val="0"/>
          <w:marBottom w:val="0"/>
          <w:divBdr>
            <w:top w:val="none" w:sz="0" w:space="0" w:color="auto"/>
            <w:left w:val="none" w:sz="0" w:space="0" w:color="auto"/>
            <w:bottom w:val="none" w:sz="0" w:space="0" w:color="auto"/>
            <w:right w:val="none" w:sz="0" w:space="0" w:color="auto"/>
          </w:divBdr>
        </w:div>
        <w:div w:id="1373260792">
          <w:marLeft w:val="0"/>
          <w:marRight w:val="0"/>
          <w:marTop w:val="0"/>
          <w:marBottom w:val="0"/>
          <w:divBdr>
            <w:top w:val="none" w:sz="0" w:space="0" w:color="auto"/>
            <w:left w:val="none" w:sz="0" w:space="0" w:color="auto"/>
            <w:bottom w:val="none" w:sz="0" w:space="0" w:color="auto"/>
            <w:right w:val="none" w:sz="0" w:space="0" w:color="auto"/>
          </w:divBdr>
          <w:divsChild>
            <w:div w:id="1110130518">
              <w:marLeft w:val="0"/>
              <w:marRight w:val="0"/>
              <w:marTop w:val="0"/>
              <w:marBottom w:val="0"/>
              <w:divBdr>
                <w:top w:val="none" w:sz="0" w:space="0" w:color="auto"/>
                <w:left w:val="none" w:sz="0" w:space="0" w:color="auto"/>
                <w:bottom w:val="none" w:sz="0" w:space="0" w:color="auto"/>
                <w:right w:val="none" w:sz="0" w:space="0" w:color="auto"/>
              </w:divBdr>
            </w:div>
          </w:divsChild>
        </w:div>
        <w:div w:id="140318768">
          <w:marLeft w:val="0"/>
          <w:marRight w:val="0"/>
          <w:marTop w:val="0"/>
          <w:marBottom w:val="0"/>
          <w:divBdr>
            <w:top w:val="none" w:sz="0" w:space="0" w:color="auto"/>
            <w:left w:val="none" w:sz="0" w:space="0" w:color="auto"/>
            <w:bottom w:val="none" w:sz="0" w:space="0" w:color="auto"/>
            <w:right w:val="none" w:sz="0" w:space="0" w:color="auto"/>
          </w:divBdr>
        </w:div>
        <w:div w:id="1809273829">
          <w:marLeft w:val="0"/>
          <w:marRight w:val="0"/>
          <w:marTop w:val="0"/>
          <w:marBottom w:val="0"/>
          <w:divBdr>
            <w:top w:val="none" w:sz="0" w:space="0" w:color="auto"/>
            <w:left w:val="none" w:sz="0" w:space="0" w:color="auto"/>
            <w:bottom w:val="none" w:sz="0" w:space="0" w:color="auto"/>
            <w:right w:val="none" w:sz="0" w:space="0" w:color="auto"/>
          </w:divBdr>
        </w:div>
        <w:div w:id="1052072070">
          <w:marLeft w:val="0"/>
          <w:marRight w:val="0"/>
          <w:marTop w:val="0"/>
          <w:marBottom w:val="0"/>
          <w:divBdr>
            <w:top w:val="none" w:sz="0" w:space="0" w:color="auto"/>
            <w:left w:val="none" w:sz="0" w:space="0" w:color="auto"/>
            <w:bottom w:val="none" w:sz="0" w:space="0" w:color="auto"/>
            <w:right w:val="none" w:sz="0" w:space="0" w:color="auto"/>
          </w:divBdr>
          <w:divsChild>
            <w:div w:id="564411311">
              <w:marLeft w:val="0"/>
              <w:marRight w:val="0"/>
              <w:marTop w:val="0"/>
              <w:marBottom w:val="0"/>
              <w:divBdr>
                <w:top w:val="none" w:sz="0" w:space="0" w:color="auto"/>
                <w:left w:val="none" w:sz="0" w:space="0" w:color="auto"/>
                <w:bottom w:val="none" w:sz="0" w:space="0" w:color="auto"/>
                <w:right w:val="none" w:sz="0" w:space="0" w:color="auto"/>
              </w:divBdr>
            </w:div>
          </w:divsChild>
        </w:div>
        <w:div w:id="874929749">
          <w:marLeft w:val="0"/>
          <w:marRight w:val="0"/>
          <w:marTop w:val="0"/>
          <w:marBottom w:val="0"/>
          <w:divBdr>
            <w:top w:val="none" w:sz="0" w:space="0" w:color="auto"/>
            <w:left w:val="none" w:sz="0" w:space="0" w:color="auto"/>
            <w:bottom w:val="none" w:sz="0" w:space="0" w:color="auto"/>
            <w:right w:val="none" w:sz="0" w:space="0" w:color="auto"/>
          </w:divBdr>
        </w:div>
        <w:div w:id="2009558114">
          <w:marLeft w:val="0"/>
          <w:marRight w:val="0"/>
          <w:marTop w:val="0"/>
          <w:marBottom w:val="0"/>
          <w:divBdr>
            <w:top w:val="none" w:sz="0" w:space="0" w:color="auto"/>
            <w:left w:val="none" w:sz="0" w:space="0" w:color="auto"/>
            <w:bottom w:val="none" w:sz="0" w:space="0" w:color="auto"/>
            <w:right w:val="none" w:sz="0" w:space="0" w:color="auto"/>
          </w:divBdr>
          <w:divsChild>
            <w:div w:id="47459451">
              <w:marLeft w:val="0"/>
              <w:marRight w:val="0"/>
              <w:marTop w:val="0"/>
              <w:marBottom w:val="0"/>
              <w:divBdr>
                <w:top w:val="none" w:sz="0" w:space="0" w:color="auto"/>
                <w:left w:val="none" w:sz="0" w:space="0" w:color="auto"/>
                <w:bottom w:val="none" w:sz="0" w:space="0" w:color="auto"/>
                <w:right w:val="none" w:sz="0" w:space="0" w:color="auto"/>
              </w:divBdr>
            </w:div>
          </w:divsChild>
        </w:div>
        <w:div w:id="512451830">
          <w:marLeft w:val="0"/>
          <w:marRight w:val="0"/>
          <w:marTop w:val="0"/>
          <w:marBottom w:val="0"/>
          <w:divBdr>
            <w:top w:val="none" w:sz="0" w:space="0" w:color="auto"/>
            <w:left w:val="none" w:sz="0" w:space="0" w:color="auto"/>
            <w:bottom w:val="none" w:sz="0" w:space="0" w:color="auto"/>
            <w:right w:val="none" w:sz="0" w:space="0" w:color="auto"/>
          </w:divBdr>
        </w:div>
        <w:div w:id="1022781835">
          <w:marLeft w:val="0"/>
          <w:marRight w:val="0"/>
          <w:marTop w:val="0"/>
          <w:marBottom w:val="0"/>
          <w:divBdr>
            <w:top w:val="none" w:sz="0" w:space="0" w:color="auto"/>
            <w:left w:val="none" w:sz="0" w:space="0" w:color="auto"/>
            <w:bottom w:val="none" w:sz="0" w:space="0" w:color="auto"/>
            <w:right w:val="none" w:sz="0" w:space="0" w:color="auto"/>
          </w:divBdr>
          <w:divsChild>
            <w:div w:id="1592394273">
              <w:marLeft w:val="0"/>
              <w:marRight w:val="0"/>
              <w:marTop w:val="0"/>
              <w:marBottom w:val="0"/>
              <w:divBdr>
                <w:top w:val="none" w:sz="0" w:space="0" w:color="auto"/>
                <w:left w:val="none" w:sz="0" w:space="0" w:color="auto"/>
                <w:bottom w:val="none" w:sz="0" w:space="0" w:color="auto"/>
                <w:right w:val="none" w:sz="0" w:space="0" w:color="auto"/>
              </w:divBdr>
            </w:div>
          </w:divsChild>
        </w:div>
        <w:div w:id="753666006">
          <w:marLeft w:val="0"/>
          <w:marRight w:val="0"/>
          <w:marTop w:val="0"/>
          <w:marBottom w:val="0"/>
          <w:divBdr>
            <w:top w:val="none" w:sz="0" w:space="0" w:color="auto"/>
            <w:left w:val="none" w:sz="0" w:space="0" w:color="auto"/>
            <w:bottom w:val="none" w:sz="0" w:space="0" w:color="auto"/>
            <w:right w:val="none" w:sz="0" w:space="0" w:color="auto"/>
          </w:divBdr>
        </w:div>
        <w:div w:id="643268569">
          <w:marLeft w:val="0"/>
          <w:marRight w:val="0"/>
          <w:marTop w:val="0"/>
          <w:marBottom w:val="0"/>
          <w:divBdr>
            <w:top w:val="none" w:sz="0" w:space="0" w:color="auto"/>
            <w:left w:val="none" w:sz="0" w:space="0" w:color="auto"/>
            <w:bottom w:val="none" w:sz="0" w:space="0" w:color="auto"/>
            <w:right w:val="none" w:sz="0" w:space="0" w:color="auto"/>
          </w:divBdr>
        </w:div>
        <w:div w:id="681585096">
          <w:marLeft w:val="0"/>
          <w:marRight w:val="0"/>
          <w:marTop w:val="0"/>
          <w:marBottom w:val="0"/>
          <w:divBdr>
            <w:top w:val="none" w:sz="0" w:space="0" w:color="auto"/>
            <w:left w:val="none" w:sz="0" w:space="0" w:color="auto"/>
            <w:bottom w:val="none" w:sz="0" w:space="0" w:color="auto"/>
            <w:right w:val="none" w:sz="0" w:space="0" w:color="auto"/>
          </w:divBdr>
          <w:divsChild>
            <w:div w:id="1454403353">
              <w:marLeft w:val="0"/>
              <w:marRight w:val="0"/>
              <w:marTop w:val="0"/>
              <w:marBottom w:val="0"/>
              <w:divBdr>
                <w:top w:val="none" w:sz="0" w:space="0" w:color="auto"/>
                <w:left w:val="none" w:sz="0" w:space="0" w:color="auto"/>
                <w:bottom w:val="none" w:sz="0" w:space="0" w:color="auto"/>
                <w:right w:val="none" w:sz="0" w:space="0" w:color="auto"/>
              </w:divBdr>
            </w:div>
          </w:divsChild>
        </w:div>
        <w:div w:id="1683970857">
          <w:marLeft w:val="0"/>
          <w:marRight w:val="0"/>
          <w:marTop w:val="0"/>
          <w:marBottom w:val="0"/>
          <w:divBdr>
            <w:top w:val="none" w:sz="0" w:space="0" w:color="auto"/>
            <w:left w:val="none" w:sz="0" w:space="0" w:color="auto"/>
            <w:bottom w:val="none" w:sz="0" w:space="0" w:color="auto"/>
            <w:right w:val="none" w:sz="0" w:space="0" w:color="auto"/>
          </w:divBdr>
        </w:div>
        <w:div w:id="1605184836">
          <w:marLeft w:val="0"/>
          <w:marRight w:val="0"/>
          <w:marTop w:val="0"/>
          <w:marBottom w:val="0"/>
          <w:divBdr>
            <w:top w:val="none" w:sz="0" w:space="0" w:color="auto"/>
            <w:left w:val="none" w:sz="0" w:space="0" w:color="auto"/>
            <w:bottom w:val="none" w:sz="0" w:space="0" w:color="auto"/>
            <w:right w:val="none" w:sz="0" w:space="0" w:color="auto"/>
          </w:divBdr>
          <w:divsChild>
            <w:div w:id="1406804616">
              <w:marLeft w:val="0"/>
              <w:marRight w:val="0"/>
              <w:marTop w:val="0"/>
              <w:marBottom w:val="0"/>
              <w:divBdr>
                <w:top w:val="none" w:sz="0" w:space="0" w:color="auto"/>
                <w:left w:val="none" w:sz="0" w:space="0" w:color="auto"/>
                <w:bottom w:val="none" w:sz="0" w:space="0" w:color="auto"/>
                <w:right w:val="none" w:sz="0" w:space="0" w:color="auto"/>
              </w:divBdr>
            </w:div>
          </w:divsChild>
        </w:div>
        <w:div w:id="837185902">
          <w:marLeft w:val="0"/>
          <w:marRight w:val="0"/>
          <w:marTop w:val="0"/>
          <w:marBottom w:val="0"/>
          <w:divBdr>
            <w:top w:val="none" w:sz="0" w:space="0" w:color="auto"/>
            <w:left w:val="none" w:sz="0" w:space="0" w:color="auto"/>
            <w:bottom w:val="none" w:sz="0" w:space="0" w:color="auto"/>
            <w:right w:val="none" w:sz="0" w:space="0" w:color="auto"/>
          </w:divBdr>
        </w:div>
        <w:div w:id="312375974">
          <w:marLeft w:val="0"/>
          <w:marRight w:val="0"/>
          <w:marTop w:val="0"/>
          <w:marBottom w:val="0"/>
          <w:divBdr>
            <w:top w:val="none" w:sz="0" w:space="0" w:color="auto"/>
            <w:left w:val="none" w:sz="0" w:space="0" w:color="auto"/>
            <w:bottom w:val="none" w:sz="0" w:space="0" w:color="auto"/>
            <w:right w:val="none" w:sz="0" w:space="0" w:color="auto"/>
          </w:divBdr>
          <w:divsChild>
            <w:div w:id="740372630">
              <w:marLeft w:val="0"/>
              <w:marRight w:val="0"/>
              <w:marTop w:val="0"/>
              <w:marBottom w:val="0"/>
              <w:divBdr>
                <w:top w:val="none" w:sz="0" w:space="0" w:color="auto"/>
                <w:left w:val="none" w:sz="0" w:space="0" w:color="auto"/>
                <w:bottom w:val="none" w:sz="0" w:space="0" w:color="auto"/>
                <w:right w:val="none" w:sz="0" w:space="0" w:color="auto"/>
              </w:divBdr>
            </w:div>
          </w:divsChild>
        </w:div>
        <w:div w:id="1634288606">
          <w:marLeft w:val="0"/>
          <w:marRight w:val="0"/>
          <w:marTop w:val="0"/>
          <w:marBottom w:val="0"/>
          <w:divBdr>
            <w:top w:val="none" w:sz="0" w:space="0" w:color="auto"/>
            <w:left w:val="none" w:sz="0" w:space="0" w:color="auto"/>
            <w:bottom w:val="none" w:sz="0" w:space="0" w:color="auto"/>
            <w:right w:val="none" w:sz="0" w:space="0" w:color="auto"/>
          </w:divBdr>
        </w:div>
        <w:div w:id="649406192">
          <w:marLeft w:val="0"/>
          <w:marRight w:val="0"/>
          <w:marTop w:val="0"/>
          <w:marBottom w:val="0"/>
          <w:divBdr>
            <w:top w:val="none" w:sz="0" w:space="0" w:color="auto"/>
            <w:left w:val="none" w:sz="0" w:space="0" w:color="auto"/>
            <w:bottom w:val="none" w:sz="0" w:space="0" w:color="auto"/>
            <w:right w:val="none" w:sz="0" w:space="0" w:color="auto"/>
          </w:divBdr>
        </w:div>
        <w:div w:id="1361664893">
          <w:marLeft w:val="0"/>
          <w:marRight w:val="0"/>
          <w:marTop w:val="0"/>
          <w:marBottom w:val="0"/>
          <w:divBdr>
            <w:top w:val="none" w:sz="0" w:space="0" w:color="auto"/>
            <w:left w:val="none" w:sz="0" w:space="0" w:color="auto"/>
            <w:bottom w:val="none" w:sz="0" w:space="0" w:color="auto"/>
            <w:right w:val="none" w:sz="0" w:space="0" w:color="auto"/>
          </w:divBdr>
        </w:div>
        <w:div w:id="777871256">
          <w:marLeft w:val="0"/>
          <w:marRight w:val="0"/>
          <w:marTop w:val="0"/>
          <w:marBottom w:val="0"/>
          <w:divBdr>
            <w:top w:val="none" w:sz="0" w:space="0" w:color="auto"/>
            <w:left w:val="none" w:sz="0" w:space="0" w:color="auto"/>
            <w:bottom w:val="none" w:sz="0" w:space="0" w:color="auto"/>
            <w:right w:val="none" w:sz="0" w:space="0" w:color="auto"/>
          </w:divBdr>
          <w:divsChild>
            <w:div w:id="1532181049">
              <w:marLeft w:val="0"/>
              <w:marRight w:val="0"/>
              <w:marTop w:val="0"/>
              <w:marBottom w:val="0"/>
              <w:divBdr>
                <w:top w:val="none" w:sz="0" w:space="0" w:color="auto"/>
                <w:left w:val="none" w:sz="0" w:space="0" w:color="auto"/>
                <w:bottom w:val="none" w:sz="0" w:space="0" w:color="auto"/>
                <w:right w:val="none" w:sz="0" w:space="0" w:color="auto"/>
              </w:divBdr>
            </w:div>
          </w:divsChild>
        </w:div>
        <w:div w:id="2099713977">
          <w:marLeft w:val="0"/>
          <w:marRight w:val="0"/>
          <w:marTop w:val="0"/>
          <w:marBottom w:val="0"/>
          <w:divBdr>
            <w:top w:val="none" w:sz="0" w:space="0" w:color="auto"/>
            <w:left w:val="none" w:sz="0" w:space="0" w:color="auto"/>
            <w:bottom w:val="none" w:sz="0" w:space="0" w:color="auto"/>
            <w:right w:val="none" w:sz="0" w:space="0" w:color="auto"/>
          </w:divBdr>
        </w:div>
        <w:div w:id="880895299">
          <w:marLeft w:val="0"/>
          <w:marRight w:val="0"/>
          <w:marTop w:val="0"/>
          <w:marBottom w:val="0"/>
          <w:divBdr>
            <w:top w:val="none" w:sz="0" w:space="0" w:color="auto"/>
            <w:left w:val="none" w:sz="0" w:space="0" w:color="auto"/>
            <w:bottom w:val="none" w:sz="0" w:space="0" w:color="auto"/>
            <w:right w:val="none" w:sz="0" w:space="0" w:color="auto"/>
          </w:divBdr>
          <w:divsChild>
            <w:div w:id="358705504">
              <w:marLeft w:val="0"/>
              <w:marRight w:val="0"/>
              <w:marTop w:val="0"/>
              <w:marBottom w:val="0"/>
              <w:divBdr>
                <w:top w:val="none" w:sz="0" w:space="0" w:color="auto"/>
                <w:left w:val="none" w:sz="0" w:space="0" w:color="auto"/>
                <w:bottom w:val="none" w:sz="0" w:space="0" w:color="auto"/>
                <w:right w:val="none" w:sz="0" w:space="0" w:color="auto"/>
              </w:divBdr>
            </w:div>
          </w:divsChild>
        </w:div>
        <w:div w:id="1676835753">
          <w:marLeft w:val="0"/>
          <w:marRight w:val="0"/>
          <w:marTop w:val="0"/>
          <w:marBottom w:val="0"/>
          <w:divBdr>
            <w:top w:val="none" w:sz="0" w:space="0" w:color="auto"/>
            <w:left w:val="none" w:sz="0" w:space="0" w:color="auto"/>
            <w:bottom w:val="none" w:sz="0" w:space="0" w:color="auto"/>
            <w:right w:val="none" w:sz="0" w:space="0" w:color="auto"/>
          </w:divBdr>
        </w:div>
        <w:div w:id="1113788484">
          <w:marLeft w:val="0"/>
          <w:marRight w:val="0"/>
          <w:marTop w:val="0"/>
          <w:marBottom w:val="0"/>
          <w:divBdr>
            <w:top w:val="none" w:sz="0" w:space="0" w:color="auto"/>
            <w:left w:val="none" w:sz="0" w:space="0" w:color="auto"/>
            <w:bottom w:val="none" w:sz="0" w:space="0" w:color="auto"/>
            <w:right w:val="none" w:sz="0" w:space="0" w:color="auto"/>
          </w:divBdr>
        </w:div>
        <w:div w:id="136798893">
          <w:marLeft w:val="0"/>
          <w:marRight w:val="0"/>
          <w:marTop w:val="0"/>
          <w:marBottom w:val="0"/>
          <w:divBdr>
            <w:top w:val="none" w:sz="0" w:space="0" w:color="auto"/>
            <w:left w:val="none" w:sz="0" w:space="0" w:color="auto"/>
            <w:bottom w:val="none" w:sz="0" w:space="0" w:color="auto"/>
            <w:right w:val="none" w:sz="0" w:space="0" w:color="auto"/>
          </w:divBdr>
          <w:divsChild>
            <w:div w:id="2097940027">
              <w:marLeft w:val="0"/>
              <w:marRight w:val="0"/>
              <w:marTop w:val="0"/>
              <w:marBottom w:val="0"/>
              <w:divBdr>
                <w:top w:val="none" w:sz="0" w:space="0" w:color="auto"/>
                <w:left w:val="none" w:sz="0" w:space="0" w:color="auto"/>
                <w:bottom w:val="none" w:sz="0" w:space="0" w:color="auto"/>
                <w:right w:val="none" w:sz="0" w:space="0" w:color="auto"/>
              </w:divBdr>
            </w:div>
          </w:divsChild>
        </w:div>
        <w:div w:id="731001643">
          <w:marLeft w:val="0"/>
          <w:marRight w:val="0"/>
          <w:marTop w:val="0"/>
          <w:marBottom w:val="0"/>
          <w:divBdr>
            <w:top w:val="none" w:sz="0" w:space="0" w:color="auto"/>
            <w:left w:val="none" w:sz="0" w:space="0" w:color="auto"/>
            <w:bottom w:val="none" w:sz="0" w:space="0" w:color="auto"/>
            <w:right w:val="none" w:sz="0" w:space="0" w:color="auto"/>
          </w:divBdr>
        </w:div>
        <w:div w:id="242108839">
          <w:marLeft w:val="0"/>
          <w:marRight w:val="0"/>
          <w:marTop w:val="0"/>
          <w:marBottom w:val="0"/>
          <w:divBdr>
            <w:top w:val="none" w:sz="0" w:space="0" w:color="auto"/>
            <w:left w:val="none" w:sz="0" w:space="0" w:color="auto"/>
            <w:bottom w:val="none" w:sz="0" w:space="0" w:color="auto"/>
            <w:right w:val="none" w:sz="0" w:space="0" w:color="auto"/>
          </w:divBdr>
          <w:divsChild>
            <w:div w:id="2133283990">
              <w:marLeft w:val="0"/>
              <w:marRight w:val="0"/>
              <w:marTop w:val="0"/>
              <w:marBottom w:val="0"/>
              <w:divBdr>
                <w:top w:val="none" w:sz="0" w:space="0" w:color="auto"/>
                <w:left w:val="none" w:sz="0" w:space="0" w:color="auto"/>
                <w:bottom w:val="none" w:sz="0" w:space="0" w:color="auto"/>
                <w:right w:val="none" w:sz="0" w:space="0" w:color="auto"/>
              </w:divBdr>
            </w:div>
          </w:divsChild>
        </w:div>
        <w:div w:id="508640305">
          <w:marLeft w:val="0"/>
          <w:marRight w:val="0"/>
          <w:marTop w:val="0"/>
          <w:marBottom w:val="0"/>
          <w:divBdr>
            <w:top w:val="none" w:sz="0" w:space="0" w:color="auto"/>
            <w:left w:val="none" w:sz="0" w:space="0" w:color="auto"/>
            <w:bottom w:val="none" w:sz="0" w:space="0" w:color="auto"/>
            <w:right w:val="none" w:sz="0" w:space="0" w:color="auto"/>
          </w:divBdr>
        </w:div>
        <w:div w:id="791173388">
          <w:marLeft w:val="0"/>
          <w:marRight w:val="0"/>
          <w:marTop w:val="0"/>
          <w:marBottom w:val="0"/>
          <w:divBdr>
            <w:top w:val="none" w:sz="0" w:space="0" w:color="auto"/>
            <w:left w:val="none" w:sz="0" w:space="0" w:color="auto"/>
            <w:bottom w:val="none" w:sz="0" w:space="0" w:color="auto"/>
            <w:right w:val="none" w:sz="0" w:space="0" w:color="auto"/>
          </w:divBdr>
          <w:divsChild>
            <w:div w:id="997727622">
              <w:marLeft w:val="0"/>
              <w:marRight w:val="0"/>
              <w:marTop w:val="0"/>
              <w:marBottom w:val="0"/>
              <w:divBdr>
                <w:top w:val="none" w:sz="0" w:space="0" w:color="auto"/>
                <w:left w:val="none" w:sz="0" w:space="0" w:color="auto"/>
                <w:bottom w:val="none" w:sz="0" w:space="0" w:color="auto"/>
                <w:right w:val="none" w:sz="0" w:space="0" w:color="auto"/>
              </w:divBdr>
            </w:div>
          </w:divsChild>
        </w:div>
        <w:div w:id="1191647530">
          <w:marLeft w:val="0"/>
          <w:marRight w:val="0"/>
          <w:marTop w:val="0"/>
          <w:marBottom w:val="0"/>
          <w:divBdr>
            <w:top w:val="none" w:sz="0" w:space="0" w:color="auto"/>
            <w:left w:val="none" w:sz="0" w:space="0" w:color="auto"/>
            <w:bottom w:val="none" w:sz="0" w:space="0" w:color="auto"/>
            <w:right w:val="none" w:sz="0" w:space="0" w:color="auto"/>
          </w:divBdr>
        </w:div>
        <w:div w:id="289674147">
          <w:marLeft w:val="0"/>
          <w:marRight w:val="0"/>
          <w:marTop w:val="0"/>
          <w:marBottom w:val="0"/>
          <w:divBdr>
            <w:top w:val="none" w:sz="0" w:space="0" w:color="auto"/>
            <w:left w:val="none" w:sz="0" w:space="0" w:color="auto"/>
            <w:bottom w:val="none" w:sz="0" w:space="0" w:color="auto"/>
            <w:right w:val="none" w:sz="0" w:space="0" w:color="auto"/>
          </w:divBdr>
          <w:divsChild>
            <w:div w:id="1825660708">
              <w:marLeft w:val="0"/>
              <w:marRight w:val="0"/>
              <w:marTop w:val="0"/>
              <w:marBottom w:val="0"/>
              <w:divBdr>
                <w:top w:val="none" w:sz="0" w:space="0" w:color="auto"/>
                <w:left w:val="none" w:sz="0" w:space="0" w:color="auto"/>
                <w:bottom w:val="none" w:sz="0" w:space="0" w:color="auto"/>
                <w:right w:val="none" w:sz="0" w:space="0" w:color="auto"/>
              </w:divBdr>
            </w:div>
          </w:divsChild>
        </w:div>
        <w:div w:id="1561865455">
          <w:marLeft w:val="0"/>
          <w:marRight w:val="0"/>
          <w:marTop w:val="0"/>
          <w:marBottom w:val="0"/>
          <w:divBdr>
            <w:top w:val="none" w:sz="0" w:space="0" w:color="auto"/>
            <w:left w:val="none" w:sz="0" w:space="0" w:color="auto"/>
            <w:bottom w:val="none" w:sz="0" w:space="0" w:color="auto"/>
            <w:right w:val="none" w:sz="0" w:space="0" w:color="auto"/>
          </w:divBdr>
        </w:div>
        <w:div w:id="1759516605">
          <w:marLeft w:val="0"/>
          <w:marRight w:val="0"/>
          <w:marTop w:val="0"/>
          <w:marBottom w:val="0"/>
          <w:divBdr>
            <w:top w:val="none" w:sz="0" w:space="0" w:color="auto"/>
            <w:left w:val="none" w:sz="0" w:space="0" w:color="auto"/>
            <w:bottom w:val="none" w:sz="0" w:space="0" w:color="auto"/>
            <w:right w:val="none" w:sz="0" w:space="0" w:color="auto"/>
          </w:divBdr>
        </w:div>
        <w:div w:id="527569057">
          <w:marLeft w:val="0"/>
          <w:marRight w:val="0"/>
          <w:marTop w:val="0"/>
          <w:marBottom w:val="0"/>
          <w:divBdr>
            <w:top w:val="none" w:sz="0" w:space="0" w:color="auto"/>
            <w:left w:val="none" w:sz="0" w:space="0" w:color="auto"/>
            <w:bottom w:val="none" w:sz="0" w:space="0" w:color="auto"/>
            <w:right w:val="none" w:sz="0" w:space="0" w:color="auto"/>
          </w:divBdr>
          <w:divsChild>
            <w:div w:id="1328823631">
              <w:marLeft w:val="0"/>
              <w:marRight w:val="0"/>
              <w:marTop w:val="0"/>
              <w:marBottom w:val="0"/>
              <w:divBdr>
                <w:top w:val="none" w:sz="0" w:space="0" w:color="auto"/>
                <w:left w:val="none" w:sz="0" w:space="0" w:color="auto"/>
                <w:bottom w:val="none" w:sz="0" w:space="0" w:color="auto"/>
                <w:right w:val="none" w:sz="0" w:space="0" w:color="auto"/>
              </w:divBdr>
            </w:div>
          </w:divsChild>
        </w:div>
        <w:div w:id="1796866724">
          <w:marLeft w:val="0"/>
          <w:marRight w:val="0"/>
          <w:marTop w:val="0"/>
          <w:marBottom w:val="0"/>
          <w:divBdr>
            <w:top w:val="none" w:sz="0" w:space="0" w:color="auto"/>
            <w:left w:val="none" w:sz="0" w:space="0" w:color="auto"/>
            <w:bottom w:val="none" w:sz="0" w:space="0" w:color="auto"/>
            <w:right w:val="none" w:sz="0" w:space="0" w:color="auto"/>
          </w:divBdr>
        </w:div>
        <w:div w:id="1130050105">
          <w:marLeft w:val="0"/>
          <w:marRight w:val="0"/>
          <w:marTop w:val="0"/>
          <w:marBottom w:val="0"/>
          <w:divBdr>
            <w:top w:val="none" w:sz="0" w:space="0" w:color="auto"/>
            <w:left w:val="none" w:sz="0" w:space="0" w:color="auto"/>
            <w:bottom w:val="none" w:sz="0" w:space="0" w:color="auto"/>
            <w:right w:val="none" w:sz="0" w:space="0" w:color="auto"/>
          </w:divBdr>
          <w:divsChild>
            <w:div w:id="1721057850">
              <w:marLeft w:val="0"/>
              <w:marRight w:val="0"/>
              <w:marTop w:val="0"/>
              <w:marBottom w:val="0"/>
              <w:divBdr>
                <w:top w:val="none" w:sz="0" w:space="0" w:color="auto"/>
                <w:left w:val="none" w:sz="0" w:space="0" w:color="auto"/>
                <w:bottom w:val="none" w:sz="0" w:space="0" w:color="auto"/>
                <w:right w:val="none" w:sz="0" w:space="0" w:color="auto"/>
              </w:divBdr>
            </w:div>
          </w:divsChild>
        </w:div>
        <w:div w:id="1133906918">
          <w:marLeft w:val="0"/>
          <w:marRight w:val="0"/>
          <w:marTop w:val="0"/>
          <w:marBottom w:val="0"/>
          <w:divBdr>
            <w:top w:val="none" w:sz="0" w:space="0" w:color="auto"/>
            <w:left w:val="none" w:sz="0" w:space="0" w:color="auto"/>
            <w:bottom w:val="none" w:sz="0" w:space="0" w:color="auto"/>
            <w:right w:val="none" w:sz="0" w:space="0" w:color="auto"/>
          </w:divBdr>
        </w:div>
        <w:div w:id="1070156026">
          <w:marLeft w:val="0"/>
          <w:marRight w:val="0"/>
          <w:marTop w:val="0"/>
          <w:marBottom w:val="0"/>
          <w:divBdr>
            <w:top w:val="none" w:sz="0" w:space="0" w:color="auto"/>
            <w:left w:val="none" w:sz="0" w:space="0" w:color="auto"/>
            <w:bottom w:val="none" w:sz="0" w:space="0" w:color="auto"/>
            <w:right w:val="none" w:sz="0" w:space="0" w:color="auto"/>
          </w:divBdr>
          <w:divsChild>
            <w:div w:id="2139444999">
              <w:marLeft w:val="0"/>
              <w:marRight w:val="0"/>
              <w:marTop w:val="0"/>
              <w:marBottom w:val="0"/>
              <w:divBdr>
                <w:top w:val="none" w:sz="0" w:space="0" w:color="auto"/>
                <w:left w:val="none" w:sz="0" w:space="0" w:color="auto"/>
                <w:bottom w:val="none" w:sz="0" w:space="0" w:color="auto"/>
                <w:right w:val="none" w:sz="0" w:space="0" w:color="auto"/>
              </w:divBdr>
            </w:div>
          </w:divsChild>
        </w:div>
        <w:div w:id="1053314229">
          <w:marLeft w:val="0"/>
          <w:marRight w:val="0"/>
          <w:marTop w:val="0"/>
          <w:marBottom w:val="0"/>
          <w:divBdr>
            <w:top w:val="none" w:sz="0" w:space="0" w:color="auto"/>
            <w:left w:val="none" w:sz="0" w:space="0" w:color="auto"/>
            <w:bottom w:val="none" w:sz="0" w:space="0" w:color="auto"/>
            <w:right w:val="none" w:sz="0" w:space="0" w:color="auto"/>
          </w:divBdr>
        </w:div>
        <w:div w:id="1451315376">
          <w:marLeft w:val="0"/>
          <w:marRight w:val="0"/>
          <w:marTop w:val="0"/>
          <w:marBottom w:val="0"/>
          <w:divBdr>
            <w:top w:val="none" w:sz="0" w:space="0" w:color="auto"/>
            <w:left w:val="none" w:sz="0" w:space="0" w:color="auto"/>
            <w:bottom w:val="none" w:sz="0" w:space="0" w:color="auto"/>
            <w:right w:val="none" w:sz="0" w:space="0" w:color="auto"/>
          </w:divBdr>
        </w:div>
        <w:div w:id="1890921669">
          <w:marLeft w:val="0"/>
          <w:marRight w:val="0"/>
          <w:marTop w:val="0"/>
          <w:marBottom w:val="0"/>
          <w:divBdr>
            <w:top w:val="none" w:sz="0" w:space="0" w:color="auto"/>
            <w:left w:val="none" w:sz="0" w:space="0" w:color="auto"/>
            <w:bottom w:val="none" w:sz="0" w:space="0" w:color="auto"/>
            <w:right w:val="none" w:sz="0" w:space="0" w:color="auto"/>
          </w:divBdr>
          <w:divsChild>
            <w:div w:id="152184397">
              <w:marLeft w:val="0"/>
              <w:marRight w:val="0"/>
              <w:marTop w:val="0"/>
              <w:marBottom w:val="0"/>
              <w:divBdr>
                <w:top w:val="none" w:sz="0" w:space="0" w:color="auto"/>
                <w:left w:val="none" w:sz="0" w:space="0" w:color="auto"/>
                <w:bottom w:val="none" w:sz="0" w:space="0" w:color="auto"/>
                <w:right w:val="none" w:sz="0" w:space="0" w:color="auto"/>
              </w:divBdr>
            </w:div>
          </w:divsChild>
        </w:div>
        <w:div w:id="261495166">
          <w:marLeft w:val="0"/>
          <w:marRight w:val="0"/>
          <w:marTop w:val="0"/>
          <w:marBottom w:val="0"/>
          <w:divBdr>
            <w:top w:val="none" w:sz="0" w:space="0" w:color="auto"/>
            <w:left w:val="none" w:sz="0" w:space="0" w:color="auto"/>
            <w:bottom w:val="none" w:sz="0" w:space="0" w:color="auto"/>
            <w:right w:val="none" w:sz="0" w:space="0" w:color="auto"/>
          </w:divBdr>
        </w:div>
        <w:div w:id="917252715">
          <w:marLeft w:val="0"/>
          <w:marRight w:val="0"/>
          <w:marTop w:val="0"/>
          <w:marBottom w:val="0"/>
          <w:divBdr>
            <w:top w:val="none" w:sz="0" w:space="0" w:color="auto"/>
            <w:left w:val="none" w:sz="0" w:space="0" w:color="auto"/>
            <w:bottom w:val="none" w:sz="0" w:space="0" w:color="auto"/>
            <w:right w:val="none" w:sz="0" w:space="0" w:color="auto"/>
          </w:divBdr>
          <w:divsChild>
            <w:div w:id="151454031">
              <w:marLeft w:val="0"/>
              <w:marRight w:val="0"/>
              <w:marTop w:val="0"/>
              <w:marBottom w:val="0"/>
              <w:divBdr>
                <w:top w:val="none" w:sz="0" w:space="0" w:color="auto"/>
                <w:left w:val="none" w:sz="0" w:space="0" w:color="auto"/>
                <w:bottom w:val="none" w:sz="0" w:space="0" w:color="auto"/>
                <w:right w:val="none" w:sz="0" w:space="0" w:color="auto"/>
              </w:divBdr>
            </w:div>
          </w:divsChild>
        </w:div>
        <w:div w:id="1850636338">
          <w:marLeft w:val="0"/>
          <w:marRight w:val="0"/>
          <w:marTop w:val="0"/>
          <w:marBottom w:val="0"/>
          <w:divBdr>
            <w:top w:val="none" w:sz="0" w:space="0" w:color="auto"/>
            <w:left w:val="none" w:sz="0" w:space="0" w:color="auto"/>
            <w:bottom w:val="none" w:sz="0" w:space="0" w:color="auto"/>
            <w:right w:val="none" w:sz="0" w:space="0" w:color="auto"/>
          </w:divBdr>
        </w:div>
        <w:div w:id="1850289543">
          <w:marLeft w:val="0"/>
          <w:marRight w:val="0"/>
          <w:marTop w:val="0"/>
          <w:marBottom w:val="0"/>
          <w:divBdr>
            <w:top w:val="none" w:sz="0" w:space="0" w:color="auto"/>
            <w:left w:val="none" w:sz="0" w:space="0" w:color="auto"/>
            <w:bottom w:val="none" w:sz="0" w:space="0" w:color="auto"/>
            <w:right w:val="none" w:sz="0" w:space="0" w:color="auto"/>
          </w:divBdr>
          <w:divsChild>
            <w:div w:id="1009718726">
              <w:marLeft w:val="0"/>
              <w:marRight w:val="0"/>
              <w:marTop w:val="0"/>
              <w:marBottom w:val="0"/>
              <w:divBdr>
                <w:top w:val="none" w:sz="0" w:space="0" w:color="auto"/>
                <w:left w:val="none" w:sz="0" w:space="0" w:color="auto"/>
                <w:bottom w:val="none" w:sz="0" w:space="0" w:color="auto"/>
                <w:right w:val="none" w:sz="0" w:space="0" w:color="auto"/>
              </w:divBdr>
            </w:div>
          </w:divsChild>
        </w:div>
        <w:div w:id="631667760">
          <w:marLeft w:val="0"/>
          <w:marRight w:val="0"/>
          <w:marTop w:val="0"/>
          <w:marBottom w:val="0"/>
          <w:divBdr>
            <w:top w:val="none" w:sz="0" w:space="0" w:color="auto"/>
            <w:left w:val="none" w:sz="0" w:space="0" w:color="auto"/>
            <w:bottom w:val="none" w:sz="0" w:space="0" w:color="auto"/>
            <w:right w:val="none" w:sz="0" w:space="0" w:color="auto"/>
          </w:divBdr>
        </w:div>
        <w:div w:id="2036155615">
          <w:marLeft w:val="0"/>
          <w:marRight w:val="0"/>
          <w:marTop w:val="0"/>
          <w:marBottom w:val="0"/>
          <w:divBdr>
            <w:top w:val="none" w:sz="0" w:space="0" w:color="auto"/>
            <w:left w:val="none" w:sz="0" w:space="0" w:color="auto"/>
            <w:bottom w:val="none" w:sz="0" w:space="0" w:color="auto"/>
            <w:right w:val="none" w:sz="0" w:space="0" w:color="auto"/>
          </w:divBdr>
        </w:div>
        <w:div w:id="943616991">
          <w:marLeft w:val="0"/>
          <w:marRight w:val="0"/>
          <w:marTop w:val="0"/>
          <w:marBottom w:val="0"/>
          <w:divBdr>
            <w:top w:val="none" w:sz="0" w:space="0" w:color="auto"/>
            <w:left w:val="none" w:sz="0" w:space="0" w:color="auto"/>
            <w:bottom w:val="none" w:sz="0" w:space="0" w:color="auto"/>
            <w:right w:val="none" w:sz="0" w:space="0" w:color="auto"/>
          </w:divBdr>
          <w:divsChild>
            <w:div w:id="832917771">
              <w:marLeft w:val="0"/>
              <w:marRight w:val="0"/>
              <w:marTop w:val="0"/>
              <w:marBottom w:val="0"/>
              <w:divBdr>
                <w:top w:val="none" w:sz="0" w:space="0" w:color="auto"/>
                <w:left w:val="none" w:sz="0" w:space="0" w:color="auto"/>
                <w:bottom w:val="none" w:sz="0" w:space="0" w:color="auto"/>
                <w:right w:val="none" w:sz="0" w:space="0" w:color="auto"/>
              </w:divBdr>
            </w:div>
          </w:divsChild>
        </w:div>
        <w:div w:id="1500195992">
          <w:marLeft w:val="0"/>
          <w:marRight w:val="0"/>
          <w:marTop w:val="0"/>
          <w:marBottom w:val="0"/>
          <w:divBdr>
            <w:top w:val="none" w:sz="0" w:space="0" w:color="auto"/>
            <w:left w:val="none" w:sz="0" w:space="0" w:color="auto"/>
            <w:bottom w:val="none" w:sz="0" w:space="0" w:color="auto"/>
            <w:right w:val="none" w:sz="0" w:space="0" w:color="auto"/>
          </w:divBdr>
        </w:div>
        <w:div w:id="224685673">
          <w:marLeft w:val="0"/>
          <w:marRight w:val="0"/>
          <w:marTop w:val="0"/>
          <w:marBottom w:val="0"/>
          <w:divBdr>
            <w:top w:val="none" w:sz="0" w:space="0" w:color="auto"/>
            <w:left w:val="none" w:sz="0" w:space="0" w:color="auto"/>
            <w:bottom w:val="none" w:sz="0" w:space="0" w:color="auto"/>
            <w:right w:val="none" w:sz="0" w:space="0" w:color="auto"/>
          </w:divBdr>
          <w:divsChild>
            <w:div w:id="1398281241">
              <w:marLeft w:val="0"/>
              <w:marRight w:val="0"/>
              <w:marTop w:val="0"/>
              <w:marBottom w:val="0"/>
              <w:divBdr>
                <w:top w:val="none" w:sz="0" w:space="0" w:color="auto"/>
                <w:left w:val="none" w:sz="0" w:space="0" w:color="auto"/>
                <w:bottom w:val="none" w:sz="0" w:space="0" w:color="auto"/>
                <w:right w:val="none" w:sz="0" w:space="0" w:color="auto"/>
              </w:divBdr>
            </w:div>
          </w:divsChild>
        </w:div>
        <w:div w:id="1618560265">
          <w:marLeft w:val="0"/>
          <w:marRight w:val="0"/>
          <w:marTop w:val="0"/>
          <w:marBottom w:val="0"/>
          <w:divBdr>
            <w:top w:val="none" w:sz="0" w:space="0" w:color="auto"/>
            <w:left w:val="none" w:sz="0" w:space="0" w:color="auto"/>
            <w:bottom w:val="none" w:sz="0" w:space="0" w:color="auto"/>
            <w:right w:val="none" w:sz="0" w:space="0" w:color="auto"/>
          </w:divBdr>
        </w:div>
        <w:div w:id="790323335">
          <w:marLeft w:val="0"/>
          <w:marRight w:val="0"/>
          <w:marTop w:val="0"/>
          <w:marBottom w:val="0"/>
          <w:divBdr>
            <w:top w:val="none" w:sz="0" w:space="0" w:color="auto"/>
            <w:left w:val="none" w:sz="0" w:space="0" w:color="auto"/>
            <w:bottom w:val="none" w:sz="0" w:space="0" w:color="auto"/>
            <w:right w:val="none" w:sz="0" w:space="0" w:color="auto"/>
          </w:divBdr>
          <w:divsChild>
            <w:div w:id="346686686">
              <w:marLeft w:val="0"/>
              <w:marRight w:val="0"/>
              <w:marTop w:val="0"/>
              <w:marBottom w:val="0"/>
              <w:divBdr>
                <w:top w:val="none" w:sz="0" w:space="0" w:color="auto"/>
                <w:left w:val="none" w:sz="0" w:space="0" w:color="auto"/>
                <w:bottom w:val="none" w:sz="0" w:space="0" w:color="auto"/>
                <w:right w:val="none" w:sz="0" w:space="0" w:color="auto"/>
              </w:divBdr>
            </w:div>
          </w:divsChild>
        </w:div>
        <w:div w:id="825323034">
          <w:marLeft w:val="0"/>
          <w:marRight w:val="0"/>
          <w:marTop w:val="0"/>
          <w:marBottom w:val="0"/>
          <w:divBdr>
            <w:top w:val="none" w:sz="0" w:space="0" w:color="auto"/>
            <w:left w:val="none" w:sz="0" w:space="0" w:color="auto"/>
            <w:bottom w:val="none" w:sz="0" w:space="0" w:color="auto"/>
            <w:right w:val="none" w:sz="0" w:space="0" w:color="auto"/>
          </w:divBdr>
        </w:div>
        <w:div w:id="21513671">
          <w:marLeft w:val="0"/>
          <w:marRight w:val="0"/>
          <w:marTop w:val="0"/>
          <w:marBottom w:val="0"/>
          <w:divBdr>
            <w:top w:val="none" w:sz="0" w:space="0" w:color="auto"/>
            <w:left w:val="none" w:sz="0" w:space="0" w:color="auto"/>
            <w:bottom w:val="none" w:sz="0" w:space="0" w:color="auto"/>
            <w:right w:val="none" w:sz="0" w:space="0" w:color="auto"/>
          </w:divBdr>
        </w:div>
        <w:div w:id="10498818">
          <w:marLeft w:val="0"/>
          <w:marRight w:val="0"/>
          <w:marTop w:val="0"/>
          <w:marBottom w:val="0"/>
          <w:divBdr>
            <w:top w:val="none" w:sz="0" w:space="0" w:color="auto"/>
            <w:left w:val="none" w:sz="0" w:space="0" w:color="auto"/>
            <w:bottom w:val="none" w:sz="0" w:space="0" w:color="auto"/>
            <w:right w:val="none" w:sz="0" w:space="0" w:color="auto"/>
          </w:divBdr>
          <w:divsChild>
            <w:div w:id="200098377">
              <w:marLeft w:val="0"/>
              <w:marRight w:val="0"/>
              <w:marTop w:val="0"/>
              <w:marBottom w:val="0"/>
              <w:divBdr>
                <w:top w:val="none" w:sz="0" w:space="0" w:color="auto"/>
                <w:left w:val="none" w:sz="0" w:space="0" w:color="auto"/>
                <w:bottom w:val="none" w:sz="0" w:space="0" w:color="auto"/>
                <w:right w:val="none" w:sz="0" w:space="0" w:color="auto"/>
              </w:divBdr>
            </w:div>
          </w:divsChild>
        </w:div>
        <w:div w:id="1620843749">
          <w:marLeft w:val="0"/>
          <w:marRight w:val="0"/>
          <w:marTop w:val="0"/>
          <w:marBottom w:val="0"/>
          <w:divBdr>
            <w:top w:val="none" w:sz="0" w:space="0" w:color="auto"/>
            <w:left w:val="none" w:sz="0" w:space="0" w:color="auto"/>
            <w:bottom w:val="none" w:sz="0" w:space="0" w:color="auto"/>
            <w:right w:val="none" w:sz="0" w:space="0" w:color="auto"/>
          </w:divBdr>
        </w:div>
        <w:div w:id="554852328">
          <w:marLeft w:val="0"/>
          <w:marRight w:val="0"/>
          <w:marTop w:val="0"/>
          <w:marBottom w:val="0"/>
          <w:divBdr>
            <w:top w:val="none" w:sz="0" w:space="0" w:color="auto"/>
            <w:left w:val="none" w:sz="0" w:space="0" w:color="auto"/>
            <w:bottom w:val="none" w:sz="0" w:space="0" w:color="auto"/>
            <w:right w:val="none" w:sz="0" w:space="0" w:color="auto"/>
          </w:divBdr>
          <w:divsChild>
            <w:div w:id="349255831">
              <w:marLeft w:val="0"/>
              <w:marRight w:val="0"/>
              <w:marTop w:val="0"/>
              <w:marBottom w:val="0"/>
              <w:divBdr>
                <w:top w:val="none" w:sz="0" w:space="0" w:color="auto"/>
                <w:left w:val="none" w:sz="0" w:space="0" w:color="auto"/>
                <w:bottom w:val="none" w:sz="0" w:space="0" w:color="auto"/>
                <w:right w:val="none" w:sz="0" w:space="0" w:color="auto"/>
              </w:divBdr>
            </w:div>
          </w:divsChild>
        </w:div>
        <w:div w:id="1762028410">
          <w:marLeft w:val="0"/>
          <w:marRight w:val="0"/>
          <w:marTop w:val="0"/>
          <w:marBottom w:val="0"/>
          <w:divBdr>
            <w:top w:val="none" w:sz="0" w:space="0" w:color="auto"/>
            <w:left w:val="none" w:sz="0" w:space="0" w:color="auto"/>
            <w:bottom w:val="none" w:sz="0" w:space="0" w:color="auto"/>
            <w:right w:val="none" w:sz="0" w:space="0" w:color="auto"/>
          </w:divBdr>
        </w:div>
        <w:div w:id="764299631">
          <w:marLeft w:val="0"/>
          <w:marRight w:val="0"/>
          <w:marTop w:val="0"/>
          <w:marBottom w:val="0"/>
          <w:divBdr>
            <w:top w:val="none" w:sz="0" w:space="0" w:color="auto"/>
            <w:left w:val="none" w:sz="0" w:space="0" w:color="auto"/>
            <w:bottom w:val="none" w:sz="0" w:space="0" w:color="auto"/>
            <w:right w:val="none" w:sz="0" w:space="0" w:color="auto"/>
          </w:divBdr>
          <w:divsChild>
            <w:div w:id="1591237986">
              <w:marLeft w:val="0"/>
              <w:marRight w:val="0"/>
              <w:marTop w:val="0"/>
              <w:marBottom w:val="0"/>
              <w:divBdr>
                <w:top w:val="none" w:sz="0" w:space="0" w:color="auto"/>
                <w:left w:val="none" w:sz="0" w:space="0" w:color="auto"/>
                <w:bottom w:val="none" w:sz="0" w:space="0" w:color="auto"/>
                <w:right w:val="none" w:sz="0" w:space="0" w:color="auto"/>
              </w:divBdr>
            </w:div>
          </w:divsChild>
        </w:div>
        <w:div w:id="1140725854">
          <w:marLeft w:val="0"/>
          <w:marRight w:val="0"/>
          <w:marTop w:val="0"/>
          <w:marBottom w:val="0"/>
          <w:divBdr>
            <w:top w:val="none" w:sz="0" w:space="0" w:color="auto"/>
            <w:left w:val="none" w:sz="0" w:space="0" w:color="auto"/>
            <w:bottom w:val="none" w:sz="0" w:space="0" w:color="auto"/>
            <w:right w:val="none" w:sz="0" w:space="0" w:color="auto"/>
          </w:divBdr>
        </w:div>
        <w:div w:id="1722510603">
          <w:marLeft w:val="0"/>
          <w:marRight w:val="0"/>
          <w:marTop w:val="0"/>
          <w:marBottom w:val="0"/>
          <w:divBdr>
            <w:top w:val="none" w:sz="0" w:space="0" w:color="auto"/>
            <w:left w:val="none" w:sz="0" w:space="0" w:color="auto"/>
            <w:bottom w:val="none" w:sz="0" w:space="0" w:color="auto"/>
            <w:right w:val="none" w:sz="0" w:space="0" w:color="auto"/>
          </w:divBdr>
        </w:div>
        <w:div w:id="2034188389">
          <w:marLeft w:val="0"/>
          <w:marRight w:val="0"/>
          <w:marTop w:val="0"/>
          <w:marBottom w:val="0"/>
          <w:divBdr>
            <w:top w:val="none" w:sz="0" w:space="0" w:color="auto"/>
            <w:left w:val="none" w:sz="0" w:space="0" w:color="auto"/>
            <w:bottom w:val="none" w:sz="0" w:space="0" w:color="auto"/>
            <w:right w:val="none" w:sz="0" w:space="0" w:color="auto"/>
          </w:divBdr>
          <w:divsChild>
            <w:div w:id="1555045838">
              <w:marLeft w:val="0"/>
              <w:marRight w:val="0"/>
              <w:marTop w:val="0"/>
              <w:marBottom w:val="0"/>
              <w:divBdr>
                <w:top w:val="none" w:sz="0" w:space="0" w:color="auto"/>
                <w:left w:val="none" w:sz="0" w:space="0" w:color="auto"/>
                <w:bottom w:val="none" w:sz="0" w:space="0" w:color="auto"/>
                <w:right w:val="none" w:sz="0" w:space="0" w:color="auto"/>
              </w:divBdr>
            </w:div>
          </w:divsChild>
        </w:div>
        <w:div w:id="1877429470">
          <w:marLeft w:val="0"/>
          <w:marRight w:val="0"/>
          <w:marTop w:val="0"/>
          <w:marBottom w:val="0"/>
          <w:divBdr>
            <w:top w:val="none" w:sz="0" w:space="0" w:color="auto"/>
            <w:left w:val="none" w:sz="0" w:space="0" w:color="auto"/>
            <w:bottom w:val="none" w:sz="0" w:space="0" w:color="auto"/>
            <w:right w:val="none" w:sz="0" w:space="0" w:color="auto"/>
          </w:divBdr>
        </w:div>
        <w:div w:id="1575583586">
          <w:marLeft w:val="0"/>
          <w:marRight w:val="0"/>
          <w:marTop w:val="0"/>
          <w:marBottom w:val="0"/>
          <w:divBdr>
            <w:top w:val="none" w:sz="0" w:space="0" w:color="auto"/>
            <w:left w:val="none" w:sz="0" w:space="0" w:color="auto"/>
            <w:bottom w:val="none" w:sz="0" w:space="0" w:color="auto"/>
            <w:right w:val="none" w:sz="0" w:space="0" w:color="auto"/>
          </w:divBdr>
          <w:divsChild>
            <w:div w:id="1846506396">
              <w:marLeft w:val="0"/>
              <w:marRight w:val="0"/>
              <w:marTop w:val="0"/>
              <w:marBottom w:val="0"/>
              <w:divBdr>
                <w:top w:val="none" w:sz="0" w:space="0" w:color="auto"/>
                <w:left w:val="none" w:sz="0" w:space="0" w:color="auto"/>
                <w:bottom w:val="none" w:sz="0" w:space="0" w:color="auto"/>
                <w:right w:val="none" w:sz="0" w:space="0" w:color="auto"/>
              </w:divBdr>
            </w:div>
          </w:divsChild>
        </w:div>
        <w:div w:id="10882232">
          <w:marLeft w:val="0"/>
          <w:marRight w:val="0"/>
          <w:marTop w:val="0"/>
          <w:marBottom w:val="0"/>
          <w:divBdr>
            <w:top w:val="none" w:sz="0" w:space="0" w:color="auto"/>
            <w:left w:val="none" w:sz="0" w:space="0" w:color="auto"/>
            <w:bottom w:val="none" w:sz="0" w:space="0" w:color="auto"/>
            <w:right w:val="none" w:sz="0" w:space="0" w:color="auto"/>
          </w:divBdr>
        </w:div>
        <w:div w:id="1176966671">
          <w:marLeft w:val="0"/>
          <w:marRight w:val="0"/>
          <w:marTop w:val="0"/>
          <w:marBottom w:val="0"/>
          <w:divBdr>
            <w:top w:val="none" w:sz="0" w:space="0" w:color="auto"/>
            <w:left w:val="none" w:sz="0" w:space="0" w:color="auto"/>
            <w:bottom w:val="none" w:sz="0" w:space="0" w:color="auto"/>
            <w:right w:val="none" w:sz="0" w:space="0" w:color="auto"/>
          </w:divBdr>
          <w:divsChild>
            <w:div w:id="1954362630">
              <w:marLeft w:val="0"/>
              <w:marRight w:val="0"/>
              <w:marTop w:val="0"/>
              <w:marBottom w:val="0"/>
              <w:divBdr>
                <w:top w:val="none" w:sz="0" w:space="0" w:color="auto"/>
                <w:left w:val="none" w:sz="0" w:space="0" w:color="auto"/>
                <w:bottom w:val="none" w:sz="0" w:space="0" w:color="auto"/>
                <w:right w:val="none" w:sz="0" w:space="0" w:color="auto"/>
              </w:divBdr>
            </w:div>
          </w:divsChild>
        </w:div>
        <w:div w:id="1540242118">
          <w:marLeft w:val="0"/>
          <w:marRight w:val="0"/>
          <w:marTop w:val="0"/>
          <w:marBottom w:val="0"/>
          <w:divBdr>
            <w:top w:val="none" w:sz="0" w:space="0" w:color="auto"/>
            <w:left w:val="none" w:sz="0" w:space="0" w:color="auto"/>
            <w:bottom w:val="none" w:sz="0" w:space="0" w:color="auto"/>
            <w:right w:val="none" w:sz="0" w:space="0" w:color="auto"/>
          </w:divBdr>
        </w:div>
        <w:div w:id="1284573474">
          <w:marLeft w:val="0"/>
          <w:marRight w:val="0"/>
          <w:marTop w:val="0"/>
          <w:marBottom w:val="0"/>
          <w:divBdr>
            <w:top w:val="none" w:sz="0" w:space="0" w:color="auto"/>
            <w:left w:val="none" w:sz="0" w:space="0" w:color="auto"/>
            <w:bottom w:val="none" w:sz="0" w:space="0" w:color="auto"/>
            <w:right w:val="none" w:sz="0" w:space="0" w:color="auto"/>
          </w:divBdr>
        </w:div>
        <w:div w:id="1111360273">
          <w:marLeft w:val="0"/>
          <w:marRight w:val="0"/>
          <w:marTop w:val="0"/>
          <w:marBottom w:val="0"/>
          <w:divBdr>
            <w:top w:val="none" w:sz="0" w:space="0" w:color="auto"/>
            <w:left w:val="none" w:sz="0" w:space="0" w:color="auto"/>
            <w:bottom w:val="none" w:sz="0" w:space="0" w:color="auto"/>
            <w:right w:val="none" w:sz="0" w:space="0" w:color="auto"/>
          </w:divBdr>
          <w:divsChild>
            <w:div w:id="2034722077">
              <w:marLeft w:val="0"/>
              <w:marRight w:val="0"/>
              <w:marTop w:val="0"/>
              <w:marBottom w:val="0"/>
              <w:divBdr>
                <w:top w:val="none" w:sz="0" w:space="0" w:color="auto"/>
                <w:left w:val="none" w:sz="0" w:space="0" w:color="auto"/>
                <w:bottom w:val="none" w:sz="0" w:space="0" w:color="auto"/>
                <w:right w:val="none" w:sz="0" w:space="0" w:color="auto"/>
              </w:divBdr>
            </w:div>
          </w:divsChild>
        </w:div>
        <w:div w:id="889266059">
          <w:marLeft w:val="0"/>
          <w:marRight w:val="0"/>
          <w:marTop w:val="0"/>
          <w:marBottom w:val="0"/>
          <w:divBdr>
            <w:top w:val="none" w:sz="0" w:space="0" w:color="auto"/>
            <w:left w:val="none" w:sz="0" w:space="0" w:color="auto"/>
            <w:bottom w:val="none" w:sz="0" w:space="0" w:color="auto"/>
            <w:right w:val="none" w:sz="0" w:space="0" w:color="auto"/>
          </w:divBdr>
        </w:div>
        <w:div w:id="1895193507">
          <w:marLeft w:val="0"/>
          <w:marRight w:val="0"/>
          <w:marTop w:val="0"/>
          <w:marBottom w:val="0"/>
          <w:divBdr>
            <w:top w:val="none" w:sz="0" w:space="0" w:color="auto"/>
            <w:left w:val="none" w:sz="0" w:space="0" w:color="auto"/>
            <w:bottom w:val="none" w:sz="0" w:space="0" w:color="auto"/>
            <w:right w:val="none" w:sz="0" w:space="0" w:color="auto"/>
          </w:divBdr>
          <w:divsChild>
            <w:div w:id="608196730">
              <w:marLeft w:val="0"/>
              <w:marRight w:val="0"/>
              <w:marTop w:val="0"/>
              <w:marBottom w:val="0"/>
              <w:divBdr>
                <w:top w:val="none" w:sz="0" w:space="0" w:color="auto"/>
                <w:left w:val="none" w:sz="0" w:space="0" w:color="auto"/>
                <w:bottom w:val="none" w:sz="0" w:space="0" w:color="auto"/>
                <w:right w:val="none" w:sz="0" w:space="0" w:color="auto"/>
              </w:divBdr>
            </w:div>
          </w:divsChild>
        </w:div>
        <w:div w:id="459420578">
          <w:marLeft w:val="0"/>
          <w:marRight w:val="0"/>
          <w:marTop w:val="0"/>
          <w:marBottom w:val="0"/>
          <w:divBdr>
            <w:top w:val="none" w:sz="0" w:space="0" w:color="auto"/>
            <w:left w:val="none" w:sz="0" w:space="0" w:color="auto"/>
            <w:bottom w:val="none" w:sz="0" w:space="0" w:color="auto"/>
            <w:right w:val="none" w:sz="0" w:space="0" w:color="auto"/>
          </w:divBdr>
        </w:div>
        <w:div w:id="2134008433">
          <w:marLeft w:val="0"/>
          <w:marRight w:val="0"/>
          <w:marTop w:val="0"/>
          <w:marBottom w:val="0"/>
          <w:divBdr>
            <w:top w:val="none" w:sz="0" w:space="0" w:color="auto"/>
            <w:left w:val="none" w:sz="0" w:space="0" w:color="auto"/>
            <w:bottom w:val="none" w:sz="0" w:space="0" w:color="auto"/>
            <w:right w:val="none" w:sz="0" w:space="0" w:color="auto"/>
          </w:divBdr>
          <w:divsChild>
            <w:div w:id="1917546781">
              <w:marLeft w:val="0"/>
              <w:marRight w:val="0"/>
              <w:marTop w:val="0"/>
              <w:marBottom w:val="0"/>
              <w:divBdr>
                <w:top w:val="none" w:sz="0" w:space="0" w:color="auto"/>
                <w:left w:val="none" w:sz="0" w:space="0" w:color="auto"/>
                <w:bottom w:val="none" w:sz="0" w:space="0" w:color="auto"/>
                <w:right w:val="none" w:sz="0" w:space="0" w:color="auto"/>
              </w:divBdr>
            </w:div>
          </w:divsChild>
        </w:div>
        <w:div w:id="507670526">
          <w:marLeft w:val="0"/>
          <w:marRight w:val="0"/>
          <w:marTop w:val="0"/>
          <w:marBottom w:val="0"/>
          <w:divBdr>
            <w:top w:val="none" w:sz="0" w:space="0" w:color="auto"/>
            <w:left w:val="none" w:sz="0" w:space="0" w:color="auto"/>
            <w:bottom w:val="none" w:sz="0" w:space="0" w:color="auto"/>
            <w:right w:val="none" w:sz="0" w:space="0" w:color="auto"/>
          </w:divBdr>
        </w:div>
        <w:div w:id="427849560">
          <w:marLeft w:val="0"/>
          <w:marRight w:val="0"/>
          <w:marTop w:val="0"/>
          <w:marBottom w:val="0"/>
          <w:divBdr>
            <w:top w:val="none" w:sz="0" w:space="0" w:color="auto"/>
            <w:left w:val="none" w:sz="0" w:space="0" w:color="auto"/>
            <w:bottom w:val="none" w:sz="0" w:space="0" w:color="auto"/>
            <w:right w:val="none" w:sz="0" w:space="0" w:color="auto"/>
          </w:divBdr>
        </w:div>
        <w:div w:id="373652876">
          <w:marLeft w:val="0"/>
          <w:marRight w:val="0"/>
          <w:marTop w:val="0"/>
          <w:marBottom w:val="0"/>
          <w:divBdr>
            <w:top w:val="none" w:sz="0" w:space="0" w:color="auto"/>
            <w:left w:val="none" w:sz="0" w:space="0" w:color="auto"/>
            <w:bottom w:val="none" w:sz="0" w:space="0" w:color="auto"/>
            <w:right w:val="none" w:sz="0" w:space="0" w:color="auto"/>
          </w:divBdr>
          <w:divsChild>
            <w:div w:id="99880668">
              <w:marLeft w:val="0"/>
              <w:marRight w:val="0"/>
              <w:marTop w:val="0"/>
              <w:marBottom w:val="0"/>
              <w:divBdr>
                <w:top w:val="none" w:sz="0" w:space="0" w:color="auto"/>
                <w:left w:val="none" w:sz="0" w:space="0" w:color="auto"/>
                <w:bottom w:val="none" w:sz="0" w:space="0" w:color="auto"/>
                <w:right w:val="none" w:sz="0" w:space="0" w:color="auto"/>
              </w:divBdr>
            </w:div>
          </w:divsChild>
        </w:div>
        <w:div w:id="109936451">
          <w:marLeft w:val="0"/>
          <w:marRight w:val="0"/>
          <w:marTop w:val="0"/>
          <w:marBottom w:val="0"/>
          <w:divBdr>
            <w:top w:val="none" w:sz="0" w:space="0" w:color="auto"/>
            <w:left w:val="none" w:sz="0" w:space="0" w:color="auto"/>
            <w:bottom w:val="none" w:sz="0" w:space="0" w:color="auto"/>
            <w:right w:val="none" w:sz="0" w:space="0" w:color="auto"/>
          </w:divBdr>
        </w:div>
        <w:div w:id="1534148302">
          <w:marLeft w:val="0"/>
          <w:marRight w:val="0"/>
          <w:marTop w:val="0"/>
          <w:marBottom w:val="0"/>
          <w:divBdr>
            <w:top w:val="none" w:sz="0" w:space="0" w:color="auto"/>
            <w:left w:val="none" w:sz="0" w:space="0" w:color="auto"/>
            <w:bottom w:val="none" w:sz="0" w:space="0" w:color="auto"/>
            <w:right w:val="none" w:sz="0" w:space="0" w:color="auto"/>
          </w:divBdr>
        </w:div>
        <w:div w:id="1113594501">
          <w:marLeft w:val="0"/>
          <w:marRight w:val="0"/>
          <w:marTop w:val="0"/>
          <w:marBottom w:val="0"/>
          <w:divBdr>
            <w:top w:val="none" w:sz="0" w:space="0" w:color="auto"/>
            <w:left w:val="none" w:sz="0" w:space="0" w:color="auto"/>
            <w:bottom w:val="none" w:sz="0" w:space="0" w:color="auto"/>
            <w:right w:val="none" w:sz="0" w:space="0" w:color="auto"/>
          </w:divBdr>
          <w:divsChild>
            <w:div w:id="2057385352">
              <w:marLeft w:val="0"/>
              <w:marRight w:val="0"/>
              <w:marTop w:val="0"/>
              <w:marBottom w:val="0"/>
              <w:divBdr>
                <w:top w:val="none" w:sz="0" w:space="0" w:color="auto"/>
                <w:left w:val="none" w:sz="0" w:space="0" w:color="auto"/>
                <w:bottom w:val="none" w:sz="0" w:space="0" w:color="auto"/>
                <w:right w:val="none" w:sz="0" w:space="0" w:color="auto"/>
              </w:divBdr>
            </w:div>
          </w:divsChild>
        </w:div>
        <w:div w:id="1927104513">
          <w:marLeft w:val="0"/>
          <w:marRight w:val="0"/>
          <w:marTop w:val="0"/>
          <w:marBottom w:val="0"/>
          <w:divBdr>
            <w:top w:val="none" w:sz="0" w:space="0" w:color="auto"/>
            <w:left w:val="none" w:sz="0" w:space="0" w:color="auto"/>
            <w:bottom w:val="none" w:sz="0" w:space="0" w:color="auto"/>
            <w:right w:val="none" w:sz="0" w:space="0" w:color="auto"/>
          </w:divBdr>
        </w:div>
        <w:div w:id="1739547156">
          <w:marLeft w:val="0"/>
          <w:marRight w:val="0"/>
          <w:marTop w:val="0"/>
          <w:marBottom w:val="0"/>
          <w:divBdr>
            <w:top w:val="none" w:sz="0" w:space="0" w:color="auto"/>
            <w:left w:val="none" w:sz="0" w:space="0" w:color="auto"/>
            <w:bottom w:val="none" w:sz="0" w:space="0" w:color="auto"/>
            <w:right w:val="none" w:sz="0" w:space="0" w:color="auto"/>
          </w:divBdr>
        </w:div>
        <w:div w:id="731083481">
          <w:marLeft w:val="0"/>
          <w:marRight w:val="0"/>
          <w:marTop w:val="0"/>
          <w:marBottom w:val="0"/>
          <w:divBdr>
            <w:top w:val="none" w:sz="0" w:space="0" w:color="auto"/>
            <w:left w:val="none" w:sz="0" w:space="0" w:color="auto"/>
            <w:bottom w:val="none" w:sz="0" w:space="0" w:color="auto"/>
            <w:right w:val="none" w:sz="0" w:space="0" w:color="auto"/>
          </w:divBdr>
          <w:divsChild>
            <w:div w:id="1314481564">
              <w:marLeft w:val="0"/>
              <w:marRight w:val="0"/>
              <w:marTop w:val="0"/>
              <w:marBottom w:val="0"/>
              <w:divBdr>
                <w:top w:val="none" w:sz="0" w:space="0" w:color="auto"/>
                <w:left w:val="none" w:sz="0" w:space="0" w:color="auto"/>
                <w:bottom w:val="none" w:sz="0" w:space="0" w:color="auto"/>
                <w:right w:val="none" w:sz="0" w:space="0" w:color="auto"/>
              </w:divBdr>
            </w:div>
          </w:divsChild>
        </w:div>
        <w:div w:id="380178681">
          <w:marLeft w:val="0"/>
          <w:marRight w:val="0"/>
          <w:marTop w:val="0"/>
          <w:marBottom w:val="0"/>
          <w:divBdr>
            <w:top w:val="none" w:sz="0" w:space="0" w:color="auto"/>
            <w:left w:val="none" w:sz="0" w:space="0" w:color="auto"/>
            <w:bottom w:val="none" w:sz="0" w:space="0" w:color="auto"/>
            <w:right w:val="none" w:sz="0" w:space="0" w:color="auto"/>
          </w:divBdr>
        </w:div>
      </w:divsChild>
    </w:div>
    <w:div w:id="681979339">
      <w:bodyDiv w:val="1"/>
      <w:marLeft w:val="0"/>
      <w:marRight w:val="0"/>
      <w:marTop w:val="0"/>
      <w:marBottom w:val="0"/>
      <w:divBdr>
        <w:top w:val="none" w:sz="0" w:space="0" w:color="auto"/>
        <w:left w:val="none" w:sz="0" w:space="0" w:color="auto"/>
        <w:bottom w:val="none" w:sz="0" w:space="0" w:color="auto"/>
        <w:right w:val="none" w:sz="0" w:space="0" w:color="auto"/>
      </w:divBdr>
    </w:div>
    <w:div w:id="831214794">
      <w:bodyDiv w:val="1"/>
      <w:marLeft w:val="0"/>
      <w:marRight w:val="0"/>
      <w:marTop w:val="0"/>
      <w:marBottom w:val="0"/>
      <w:divBdr>
        <w:top w:val="none" w:sz="0" w:space="0" w:color="auto"/>
        <w:left w:val="none" w:sz="0" w:space="0" w:color="auto"/>
        <w:bottom w:val="none" w:sz="0" w:space="0" w:color="auto"/>
        <w:right w:val="none" w:sz="0" w:space="0" w:color="auto"/>
      </w:divBdr>
    </w:div>
    <w:div w:id="861669939">
      <w:bodyDiv w:val="1"/>
      <w:marLeft w:val="0"/>
      <w:marRight w:val="0"/>
      <w:marTop w:val="0"/>
      <w:marBottom w:val="0"/>
      <w:divBdr>
        <w:top w:val="none" w:sz="0" w:space="0" w:color="auto"/>
        <w:left w:val="none" w:sz="0" w:space="0" w:color="auto"/>
        <w:bottom w:val="none" w:sz="0" w:space="0" w:color="auto"/>
        <w:right w:val="none" w:sz="0" w:space="0" w:color="auto"/>
      </w:divBdr>
    </w:div>
    <w:div w:id="1754466871">
      <w:bodyDiv w:val="1"/>
      <w:marLeft w:val="0"/>
      <w:marRight w:val="0"/>
      <w:marTop w:val="0"/>
      <w:marBottom w:val="0"/>
      <w:divBdr>
        <w:top w:val="none" w:sz="0" w:space="0" w:color="auto"/>
        <w:left w:val="none" w:sz="0" w:space="0" w:color="auto"/>
        <w:bottom w:val="none" w:sz="0" w:space="0" w:color="auto"/>
        <w:right w:val="none" w:sz="0" w:space="0" w:color="auto"/>
      </w:divBdr>
    </w:div>
    <w:div w:id="1821844183">
      <w:bodyDiv w:val="1"/>
      <w:marLeft w:val="0"/>
      <w:marRight w:val="0"/>
      <w:marTop w:val="0"/>
      <w:marBottom w:val="0"/>
      <w:divBdr>
        <w:top w:val="none" w:sz="0" w:space="0" w:color="auto"/>
        <w:left w:val="none" w:sz="0" w:space="0" w:color="auto"/>
        <w:bottom w:val="none" w:sz="0" w:space="0" w:color="auto"/>
        <w:right w:val="none" w:sz="0" w:space="0" w:color="auto"/>
      </w:divBdr>
      <w:divsChild>
        <w:div w:id="1649479188">
          <w:marLeft w:val="0"/>
          <w:marRight w:val="0"/>
          <w:marTop w:val="0"/>
          <w:marBottom w:val="0"/>
          <w:divBdr>
            <w:top w:val="none" w:sz="0" w:space="0" w:color="auto"/>
            <w:left w:val="none" w:sz="0" w:space="0" w:color="auto"/>
            <w:bottom w:val="none" w:sz="0" w:space="0" w:color="auto"/>
            <w:right w:val="none" w:sz="0" w:space="0" w:color="auto"/>
          </w:divBdr>
        </w:div>
        <w:div w:id="737215371">
          <w:marLeft w:val="0"/>
          <w:marRight w:val="0"/>
          <w:marTop w:val="0"/>
          <w:marBottom w:val="0"/>
          <w:divBdr>
            <w:top w:val="none" w:sz="0" w:space="0" w:color="auto"/>
            <w:left w:val="none" w:sz="0" w:space="0" w:color="auto"/>
            <w:bottom w:val="none" w:sz="0" w:space="0" w:color="auto"/>
            <w:right w:val="none" w:sz="0" w:space="0" w:color="auto"/>
          </w:divBdr>
          <w:divsChild>
            <w:div w:id="247815559">
              <w:marLeft w:val="0"/>
              <w:marRight w:val="0"/>
              <w:marTop w:val="0"/>
              <w:marBottom w:val="0"/>
              <w:divBdr>
                <w:top w:val="none" w:sz="0" w:space="0" w:color="auto"/>
                <w:left w:val="none" w:sz="0" w:space="0" w:color="auto"/>
                <w:bottom w:val="none" w:sz="0" w:space="0" w:color="auto"/>
                <w:right w:val="none" w:sz="0" w:space="0" w:color="auto"/>
              </w:divBdr>
            </w:div>
          </w:divsChild>
        </w:div>
        <w:div w:id="1750351036">
          <w:marLeft w:val="0"/>
          <w:marRight w:val="0"/>
          <w:marTop w:val="0"/>
          <w:marBottom w:val="0"/>
          <w:divBdr>
            <w:top w:val="none" w:sz="0" w:space="0" w:color="auto"/>
            <w:left w:val="none" w:sz="0" w:space="0" w:color="auto"/>
            <w:bottom w:val="none" w:sz="0" w:space="0" w:color="auto"/>
            <w:right w:val="none" w:sz="0" w:space="0" w:color="auto"/>
          </w:divBdr>
        </w:div>
        <w:div w:id="334723485">
          <w:marLeft w:val="0"/>
          <w:marRight w:val="0"/>
          <w:marTop w:val="0"/>
          <w:marBottom w:val="0"/>
          <w:divBdr>
            <w:top w:val="none" w:sz="0" w:space="0" w:color="auto"/>
            <w:left w:val="none" w:sz="0" w:space="0" w:color="auto"/>
            <w:bottom w:val="none" w:sz="0" w:space="0" w:color="auto"/>
            <w:right w:val="none" w:sz="0" w:space="0" w:color="auto"/>
          </w:divBdr>
        </w:div>
        <w:div w:id="1747990527">
          <w:marLeft w:val="0"/>
          <w:marRight w:val="0"/>
          <w:marTop w:val="0"/>
          <w:marBottom w:val="0"/>
          <w:divBdr>
            <w:top w:val="none" w:sz="0" w:space="0" w:color="auto"/>
            <w:left w:val="none" w:sz="0" w:space="0" w:color="auto"/>
            <w:bottom w:val="none" w:sz="0" w:space="0" w:color="auto"/>
            <w:right w:val="none" w:sz="0" w:space="0" w:color="auto"/>
          </w:divBdr>
          <w:divsChild>
            <w:div w:id="443229046">
              <w:marLeft w:val="0"/>
              <w:marRight w:val="0"/>
              <w:marTop w:val="0"/>
              <w:marBottom w:val="0"/>
              <w:divBdr>
                <w:top w:val="none" w:sz="0" w:space="0" w:color="auto"/>
                <w:left w:val="none" w:sz="0" w:space="0" w:color="auto"/>
                <w:bottom w:val="none" w:sz="0" w:space="0" w:color="auto"/>
                <w:right w:val="none" w:sz="0" w:space="0" w:color="auto"/>
              </w:divBdr>
            </w:div>
          </w:divsChild>
        </w:div>
        <w:div w:id="1554728868">
          <w:marLeft w:val="0"/>
          <w:marRight w:val="0"/>
          <w:marTop w:val="0"/>
          <w:marBottom w:val="0"/>
          <w:divBdr>
            <w:top w:val="none" w:sz="0" w:space="0" w:color="auto"/>
            <w:left w:val="none" w:sz="0" w:space="0" w:color="auto"/>
            <w:bottom w:val="none" w:sz="0" w:space="0" w:color="auto"/>
            <w:right w:val="none" w:sz="0" w:space="0" w:color="auto"/>
          </w:divBdr>
        </w:div>
        <w:div w:id="1391491246">
          <w:marLeft w:val="0"/>
          <w:marRight w:val="0"/>
          <w:marTop w:val="0"/>
          <w:marBottom w:val="0"/>
          <w:divBdr>
            <w:top w:val="none" w:sz="0" w:space="0" w:color="auto"/>
            <w:left w:val="none" w:sz="0" w:space="0" w:color="auto"/>
            <w:bottom w:val="none" w:sz="0" w:space="0" w:color="auto"/>
            <w:right w:val="none" w:sz="0" w:space="0" w:color="auto"/>
          </w:divBdr>
          <w:divsChild>
            <w:div w:id="2027824316">
              <w:marLeft w:val="0"/>
              <w:marRight w:val="0"/>
              <w:marTop w:val="0"/>
              <w:marBottom w:val="0"/>
              <w:divBdr>
                <w:top w:val="none" w:sz="0" w:space="0" w:color="auto"/>
                <w:left w:val="none" w:sz="0" w:space="0" w:color="auto"/>
                <w:bottom w:val="none" w:sz="0" w:space="0" w:color="auto"/>
                <w:right w:val="none" w:sz="0" w:space="0" w:color="auto"/>
              </w:divBdr>
            </w:div>
          </w:divsChild>
        </w:div>
        <w:div w:id="1597788482">
          <w:marLeft w:val="0"/>
          <w:marRight w:val="0"/>
          <w:marTop w:val="0"/>
          <w:marBottom w:val="0"/>
          <w:divBdr>
            <w:top w:val="none" w:sz="0" w:space="0" w:color="auto"/>
            <w:left w:val="none" w:sz="0" w:space="0" w:color="auto"/>
            <w:bottom w:val="none" w:sz="0" w:space="0" w:color="auto"/>
            <w:right w:val="none" w:sz="0" w:space="0" w:color="auto"/>
          </w:divBdr>
        </w:div>
        <w:div w:id="1917784929">
          <w:marLeft w:val="0"/>
          <w:marRight w:val="0"/>
          <w:marTop w:val="0"/>
          <w:marBottom w:val="0"/>
          <w:divBdr>
            <w:top w:val="none" w:sz="0" w:space="0" w:color="auto"/>
            <w:left w:val="none" w:sz="0" w:space="0" w:color="auto"/>
            <w:bottom w:val="none" w:sz="0" w:space="0" w:color="auto"/>
            <w:right w:val="none" w:sz="0" w:space="0" w:color="auto"/>
          </w:divBdr>
          <w:divsChild>
            <w:div w:id="1762220812">
              <w:marLeft w:val="0"/>
              <w:marRight w:val="0"/>
              <w:marTop w:val="0"/>
              <w:marBottom w:val="0"/>
              <w:divBdr>
                <w:top w:val="none" w:sz="0" w:space="0" w:color="auto"/>
                <w:left w:val="none" w:sz="0" w:space="0" w:color="auto"/>
                <w:bottom w:val="none" w:sz="0" w:space="0" w:color="auto"/>
                <w:right w:val="none" w:sz="0" w:space="0" w:color="auto"/>
              </w:divBdr>
            </w:div>
          </w:divsChild>
        </w:div>
        <w:div w:id="1873641363">
          <w:marLeft w:val="0"/>
          <w:marRight w:val="0"/>
          <w:marTop w:val="0"/>
          <w:marBottom w:val="0"/>
          <w:divBdr>
            <w:top w:val="none" w:sz="0" w:space="0" w:color="auto"/>
            <w:left w:val="none" w:sz="0" w:space="0" w:color="auto"/>
            <w:bottom w:val="none" w:sz="0" w:space="0" w:color="auto"/>
            <w:right w:val="none" w:sz="0" w:space="0" w:color="auto"/>
          </w:divBdr>
        </w:div>
        <w:div w:id="1502162947">
          <w:marLeft w:val="0"/>
          <w:marRight w:val="0"/>
          <w:marTop w:val="0"/>
          <w:marBottom w:val="0"/>
          <w:divBdr>
            <w:top w:val="none" w:sz="0" w:space="0" w:color="auto"/>
            <w:left w:val="none" w:sz="0" w:space="0" w:color="auto"/>
            <w:bottom w:val="none" w:sz="0" w:space="0" w:color="auto"/>
            <w:right w:val="none" w:sz="0" w:space="0" w:color="auto"/>
          </w:divBdr>
        </w:div>
        <w:div w:id="1356154344">
          <w:marLeft w:val="0"/>
          <w:marRight w:val="0"/>
          <w:marTop w:val="0"/>
          <w:marBottom w:val="0"/>
          <w:divBdr>
            <w:top w:val="none" w:sz="0" w:space="0" w:color="auto"/>
            <w:left w:val="none" w:sz="0" w:space="0" w:color="auto"/>
            <w:bottom w:val="none" w:sz="0" w:space="0" w:color="auto"/>
            <w:right w:val="none" w:sz="0" w:space="0" w:color="auto"/>
          </w:divBdr>
          <w:divsChild>
            <w:div w:id="1950964297">
              <w:marLeft w:val="0"/>
              <w:marRight w:val="0"/>
              <w:marTop w:val="0"/>
              <w:marBottom w:val="0"/>
              <w:divBdr>
                <w:top w:val="none" w:sz="0" w:space="0" w:color="auto"/>
                <w:left w:val="none" w:sz="0" w:space="0" w:color="auto"/>
                <w:bottom w:val="none" w:sz="0" w:space="0" w:color="auto"/>
                <w:right w:val="none" w:sz="0" w:space="0" w:color="auto"/>
              </w:divBdr>
            </w:div>
          </w:divsChild>
        </w:div>
        <w:div w:id="2105880975">
          <w:marLeft w:val="0"/>
          <w:marRight w:val="0"/>
          <w:marTop w:val="0"/>
          <w:marBottom w:val="0"/>
          <w:divBdr>
            <w:top w:val="none" w:sz="0" w:space="0" w:color="auto"/>
            <w:left w:val="none" w:sz="0" w:space="0" w:color="auto"/>
            <w:bottom w:val="none" w:sz="0" w:space="0" w:color="auto"/>
            <w:right w:val="none" w:sz="0" w:space="0" w:color="auto"/>
          </w:divBdr>
        </w:div>
        <w:div w:id="1612855135">
          <w:marLeft w:val="0"/>
          <w:marRight w:val="0"/>
          <w:marTop w:val="0"/>
          <w:marBottom w:val="0"/>
          <w:divBdr>
            <w:top w:val="none" w:sz="0" w:space="0" w:color="auto"/>
            <w:left w:val="none" w:sz="0" w:space="0" w:color="auto"/>
            <w:bottom w:val="none" w:sz="0" w:space="0" w:color="auto"/>
            <w:right w:val="none" w:sz="0" w:space="0" w:color="auto"/>
          </w:divBdr>
          <w:divsChild>
            <w:div w:id="1642071877">
              <w:marLeft w:val="0"/>
              <w:marRight w:val="0"/>
              <w:marTop w:val="0"/>
              <w:marBottom w:val="0"/>
              <w:divBdr>
                <w:top w:val="none" w:sz="0" w:space="0" w:color="auto"/>
                <w:left w:val="none" w:sz="0" w:space="0" w:color="auto"/>
                <w:bottom w:val="none" w:sz="0" w:space="0" w:color="auto"/>
                <w:right w:val="none" w:sz="0" w:space="0" w:color="auto"/>
              </w:divBdr>
            </w:div>
          </w:divsChild>
        </w:div>
        <w:div w:id="1146968121">
          <w:marLeft w:val="0"/>
          <w:marRight w:val="0"/>
          <w:marTop w:val="0"/>
          <w:marBottom w:val="0"/>
          <w:divBdr>
            <w:top w:val="none" w:sz="0" w:space="0" w:color="auto"/>
            <w:left w:val="none" w:sz="0" w:space="0" w:color="auto"/>
            <w:bottom w:val="none" w:sz="0" w:space="0" w:color="auto"/>
            <w:right w:val="none" w:sz="0" w:space="0" w:color="auto"/>
          </w:divBdr>
        </w:div>
        <w:div w:id="85268357">
          <w:marLeft w:val="0"/>
          <w:marRight w:val="0"/>
          <w:marTop w:val="0"/>
          <w:marBottom w:val="0"/>
          <w:divBdr>
            <w:top w:val="none" w:sz="0" w:space="0" w:color="auto"/>
            <w:left w:val="none" w:sz="0" w:space="0" w:color="auto"/>
            <w:bottom w:val="none" w:sz="0" w:space="0" w:color="auto"/>
            <w:right w:val="none" w:sz="0" w:space="0" w:color="auto"/>
          </w:divBdr>
          <w:divsChild>
            <w:div w:id="475876404">
              <w:marLeft w:val="0"/>
              <w:marRight w:val="0"/>
              <w:marTop w:val="0"/>
              <w:marBottom w:val="0"/>
              <w:divBdr>
                <w:top w:val="none" w:sz="0" w:space="0" w:color="auto"/>
                <w:left w:val="none" w:sz="0" w:space="0" w:color="auto"/>
                <w:bottom w:val="none" w:sz="0" w:space="0" w:color="auto"/>
                <w:right w:val="none" w:sz="0" w:space="0" w:color="auto"/>
              </w:divBdr>
            </w:div>
          </w:divsChild>
        </w:div>
        <w:div w:id="1458528925">
          <w:marLeft w:val="0"/>
          <w:marRight w:val="0"/>
          <w:marTop w:val="0"/>
          <w:marBottom w:val="0"/>
          <w:divBdr>
            <w:top w:val="none" w:sz="0" w:space="0" w:color="auto"/>
            <w:left w:val="none" w:sz="0" w:space="0" w:color="auto"/>
            <w:bottom w:val="none" w:sz="0" w:space="0" w:color="auto"/>
            <w:right w:val="none" w:sz="0" w:space="0" w:color="auto"/>
          </w:divBdr>
        </w:div>
        <w:div w:id="1334990482">
          <w:marLeft w:val="0"/>
          <w:marRight w:val="0"/>
          <w:marTop w:val="0"/>
          <w:marBottom w:val="0"/>
          <w:divBdr>
            <w:top w:val="none" w:sz="0" w:space="0" w:color="auto"/>
            <w:left w:val="none" w:sz="0" w:space="0" w:color="auto"/>
            <w:bottom w:val="none" w:sz="0" w:space="0" w:color="auto"/>
            <w:right w:val="none" w:sz="0" w:space="0" w:color="auto"/>
          </w:divBdr>
        </w:div>
        <w:div w:id="1020858737">
          <w:marLeft w:val="0"/>
          <w:marRight w:val="0"/>
          <w:marTop w:val="0"/>
          <w:marBottom w:val="0"/>
          <w:divBdr>
            <w:top w:val="none" w:sz="0" w:space="0" w:color="auto"/>
            <w:left w:val="none" w:sz="0" w:space="0" w:color="auto"/>
            <w:bottom w:val="none" w:sz="0" w:space="0" w:color="auto"/>
            <w:right w:val="none" w:sz="0" w:space="0" w:color="auto"/>
          </w:divBdr>
        </w:div>
        <w:div w:id="1414274243">
          <w:marLeft w:val="0"/>
          <w:marRight w:val="0"/>
          <w:marTop w:val="0"/>
          <w:marBottom w:val="0"/>
          <w:divBdr>
            <w:top w:val="none" w:sz="0" w:space="0" w:color="auto"/>
            <w:left w:val="none" w:sz="0" w:space="0" w:color="auto"/>
            <w:bottom w:val="none" w:sz="0" w:space="0" w:color="auto"/>
            <w:right w:val="none" w:sz="0" w:space="0" w:color="auto"/>
          </w:divBdr>
          <w:divsChild>
            <w:div w:id="680160246">
              <w:marLeft w:val="0"/>
              <w:marRight w:val="0"/>
              <w:marTop w:val="0"/>
              <w:marBottom w:val="0"/>
              <w:divBdr>
                <w:top w:val="none" w:sz="0" w:space="0" w:color="auto"/>
                <w:left w:val="none" w:sz="0" w:space="0" w:color="auto"/>
                <w:bottom w:val="none" w:sz="0" w:space="0" w:color="auto"/>
                <w:right w:val="none" w:sz="0" w:space="0" w:color="auto"/>
              </w:divBdr>
            </w:div>
          </w:divsChild>
        </w:div>
        <w:div w:id="1668822418">
          <w:marLeft w:val="0"/>
          <w:marRight w:val="0"/>
          <w:marTop w:val="0"/>
          <w:marBottom w:val="0"/>
          <w:divBdr>
            <w:top w:val="none" w:sz="0" w:space="0" w:color="auto"/>
            <w:left w:val="none" w:sz="0" w:space="0" w:color="auto"/>
            <w:bottom w:val="none" w:sz="0" w:space="0" w:color="auto"/>
            <w:right w:val="none" w:sz="0" w:space="0" w:color="auto"/>
          </w:divBdr>
        </w:div>
        <w:div w:id="677149711">
          <w:marLeft w:val="0"/>
          <w:marRight w:val="0"/>
          <w:marTop w:val="0"/>
          <w:marBottom w:val="0"/>
          <w:divBdr>
            <w:top w:val="none" w:sz="0" w:space="0" w:color="auto"/>
            <w:left w:val="none" w:sz="0" w:space="0" w:color="auto"/>
            <w:bottom w:val="none" w:sz="0" w:space="0" w:color="auto"/>
            <w:right w:val="none" w:sz="0" w:space="0" w:color="auto"/>
          </w:divBdr>
          <w:divsChild>
            <w:div w:id="1046415859">
              <w:marLeft w:val="0"/>
              <w:marRight w:val="0"/>
              <w:marTop w:val="0"/>
              <w:marBottom w:val="0"/>
              <w:divBdr>
                <w:top w:val="none" w:sz="0" w:space="0" w:color="auto"/>
                <w:left w:val="none" w:sz="0" w:space="0" w:color="auto"/>
                <w:bottom w:val="none" w:sz="0" w:space="0" w:color="auto"/>
                <w:right w:val="none" w:sz="0" w:space="0" w:color="auto"/>
              </w:divBdr>
            </w:div>
          </w:divsChild>
        </w:div>
        <w:div w:id="2068335636">
          <w:marLeft w:val="0"/>
          <w:marRight w:val="0"/>
          <w:marTop w:val="0"/>
          <w:marBottom w:val="0"/>
          <w:divBdr>
            <w:top w:val="none" w:sz="0" w:space="0" w:color="auto"/>
            <w:left w:val="none" w:sz="0" w:space="0" w:color="auto"/>
            <w:bottom w:val="none" w:sz="0" w:space="0" w:color="auto"/>
            <w:right w:val="none" w:sz="0" w:space="0" w:color="auto"/>
          </w:divBdr>
        </w:div>
        <w:div w:id="866021130">
          <w:marLeft w:val="0"/>
          <w:marRight w:val="0"/>
          <w:marTop w:val="0"/>
          <w:marBottom w:val="0"/>
          <w:divBdr>
            <w:top w:val="none" w:sz="0" w:space="0" w:color="auto"/>
            <w:left w:val="none" w:sz="0" w:space="0" w:color="auto"/>
            <w:bottom w:val="none" w:sz="0" w:space="0" w:color="auto"/>
            <w:right w:val="none" w:sz="0" w:space="0" w:color="auto"/>
          </w:divBdr>
        </w:div>
        <w:div w:id="1196625210">
          <w:marLeft w:val="0"/>
          <w:marRight w:val="0"/>
          <w:marTop w:val="0"/>
          <w:marBottom w:val="0"/>
          <w:divBdr>
            <w:top w:val="none" w:sz="0" w:space="0" w:color="auto"/>
            <w:left w:val="none" w:sz="0" w:space="0" w:color="auto"/>
            <w:bottom w:val="none" w:sz="0" w:space="0" w:color="auto"/>
            <w:right w:val="none" w:sz="0" w:space="0" w:color="auto"/>
          </w:divBdr>
          <w:divsChild>
            <w:div w:id="2068213229">
              <w:marLeft w:val="0"/>
              <w:marRight w:val="0"/>
              <w:marTop w:val="0"/>
              <w:marBottom w:val="0"/>
              <w:divBdr>
                <w:top w:val="none" w:sz="0" w:space="0" w:color="auto"/>
                <w:left w:val="none" w:sz="0" w:space="0" w:color="auto"/>
                <w:bottom w:val="none" w:sz="0" w:space="0" w:color="auto"/>
                <w:right w:val="none" w:sz="0" w:space="0" w:color="auto"/>
              </w:divBdr>
            </w:div>
          </w:divsChild>
        </w:div>
        <w:div w:id="18893388">
          <w:marLeft w:val="0"/>
          <w:marRight w:val="0"/>
          <w:marTop w:val="0"/>
          <w:marBottom w:val="0"/>
          <w:divBdr>
            <w:top w:val="none" w:sz="0" w:space="0" w:color="auto"/>
            <w:left w:val="none" w:sz="0" w:space="0" w:color="auto"/>
            <w:bottom w:val="none" w:sz="0" w:space="0" w:color="auto"/>
            <w:right w:val="none" w:sz="0" w:space="0" w:color="auto"/>
          </w:divBdr>
        </w:div>
        <w:div w:id="568417610">
          <w:marLeft w:val="0"/>
          <w:marRight w:val="0"/>
          <w:marTop w:val="0"/>
          <w:marBottom w:val="0"/>
          <w:divBdr>
            <w:top w:val="none" w:sz="0" w:space="0" w:color="auto"/>
            <w:left w:val="none" w:sz="0" w:space="0" w:color="auto"/>
            <w:bottom w:val="none" w:sz="0" w:space="0" w:color="auto"/>
            <w:right w:val="none" w:sz="0" w:space="0" w:color="auto"/>
          </w:divBdr>
          <w:divsChild>
            <w:div w:id="1868247868">
              <w:marLeft w:val="0"/>
              <w:marRight w:val="0"/>
              <w:marTop w:val="0"/>
              <w:marBottom w:val="0"/>
              <w:divBdr>
                <w:top w:val="none" w:sz="0" w:space="0" w:color="auto"/>
                <w:left w:val="none" w:sz="0" w:space="0" w:color="auto"/>
                <w:bottom w:val="none" w:sz="0" w:space="0" w:color="auto"/>
                <w:right w:val="none" w:sz="0" w:space="0" w:color="auto"/>
              </w:divBdr>
            </w:div>
          </w:divsChild>
        </w:div>
        <w:div w:id="228999683">
          <w:marLeft w:val="0"/>
          <w:marRight w:val="0"/>
          <w:marTop w:val="0"/>
          <w:marBottom w:val="0"/>
          <w:divBdr>
            <w:top w:val="none" w:sz="0" w:space="0" w:color="auto"/>
            <w:left w:val="none" w:sz="0" w:space="0" w:color="auto"/>
            <w:bottom w:val="none" w:sz="0" w:space="0" w:color="auto"/>
            <w:right w:val="none" w:sz="0" w:space="0" w:color="auto"/>
          </w:divBdr>
        </w:div>
        <w:div w:id="1157648545">
          <w:marLeft w:val="0"/>
          <w:marRight w:val="0"/>
          <w:marTop w:val="0"/>
          <w:marBottom w:val="0"/>
          <w:divBdr>
            <w:top w:val="none" w:sz="0" w:space="0" w:color="auto"/>
            <w:left w:val="none" w:sz="0" w:space="0" w:color="auto"/>
            <w:bottom w:val="none" w:sz="0" w:space="0" w:color="auto"/>
            <w:right w:val="none" w:sz="0" w:space="0" w:color="auto"/>
          </w:divBdr>
          <w:divsChild>
            <w:div w:id="461465265">
              <w:marLeft w:val="0"/>
              <w:marRight w:val="0"/>
              <w:marTop w:val="0"/>
              <w:marBottom w:val="0"/>
              <w:divBdr>
                <w:top w:val="none" w:sz="0" w:space="0" w:color="auto"/>
                <w:left w:val="none" w:sz="0" w:space="0" w:color="auto"/>
                <w:bottom w:val="none" w:sz="0" w:space="0" w:color="auto"/>
                <w:right w:val="none" w:sz="0" w:space="0" w:color="auto"/>
              </w:divBdr>
            </w:div>
          </w:divsChild>
        </w:div>
        <w:div w:id="1107190545">
          <w:marLeft w:val="0"/>
          <w:marRight w:val="0"/>
          <w:marTop w:val="0"/>
          <w:marBottom w:val="0"/>
          <w:divBdr>
            <w:top w:val="none" w:sz="0" w:space="0" w:color="auto"/>
            <w:left w:val="none" w:sz="0" w:space="0" w:color="auto"/>
            <w:bottom w:val="none" w:sz="0" w:space="0" w:color="auto"/>
            <w:right w:val="none" w:sz="0" w:space="0" w:color="auto"/>
          </w:divBdr>
        </w:div>
        <w:div w:id="1870215138">
          <w:marLeft w:val="0"/>
          <w:marRight w:val="0"/>
          <w:marTop w:val="0"/>
          <w:marBottom w:val="0"/>
          <w:divBdr>
            <w:top w:val="none" w:sz="0" w:space="0" w:color="auto"/>
            <w:left w:val="none" w:sz="0" w:space="0" w:color="auto"/>
            <w:bottom w:val="none" w:sz="0" w:space="0" w:color="auto"/>
            <w:right w:val="none" w:sz="0" w:space="0" w:color="auto"/>
          </w:divBdr>
          <w:divsChild>
            <w:div w:id="984774691">
              <w:marLeft w:val="0"/>
              <w:marRight w:val="0"/>
              <w:marTop w:val="0"/>
              <w:marBottom w:val="0"/>
              <w:divBdr>
                <w:top w:val="none" w:sz="0" w:space="0" w:color="auto"/>
                <w:left w:val="none" w:sz="0" w:space="0" w:color="auto"/>
                <w:bottom w:val="none" w:sz="0" w:space="0" w:color="auto"/>
                <w:right w:val="none" w:sz="0" w:space="0" w:color="auto"/>
              </w:divBdr>
            </w:div>
          </w:divsChild>
        </w:div>
        <w:div w:id="1612979126">
          <w:marLeft w:val="0"/>
          <w:marRight w:val="0"/>
          <w:marTop w:val="0"/>
          <w:marBottom w:val="0"/>
          <w:divBdr>
            <w:top w:val="none" w:sz="0" w:space="0" w:color="auto"/>
            <w:left w:val="none" w:sz="0" w:space="0" w:color="auto"/>
            <w:bottom w:val="none" w:sz="0" w:space="0" w:color="auto"/>
            <w:right w:val="none" w:sz="0" w:space="0" w:color="auto"/>
          </w:divBdr>
        </w:div>
        <w:div w:id="619069207">
          <w:marLeft w:val="0"/>
          <w:marRight w:val="0"/>
          <w:marTop w:val="0"/>
          <w:marBottom w:val="0"/>
          <w:divBdr>
            <w:top w:val="none" w:sz="0" w:space="0" w:color="auto"/>
            <w:left w:val="none" w:sz="0" w:space="0" w:color="auto"/>
            <w:bottom w:val="none" w:sz="0" w:space="0" w:color="auto"/>
            <w:right w:val="none" w:sz="0" w:space="0" w:color="auto"/>
          </w:divBdr>
        </w:div>
        <w:div w:id="126053449">
          <w:marLeft w:val="0"/>
          <w:marRight w:val="0"/>
          <w:marTop w:val="0"/>
          <w:marBottom w:val="0"/>
          <w:divBdr>
            <w:top w:val="none" w:sz="0" w:space="0" w:color="auto"/>
            <w:left w:val="none" w:sz="0" w:space="0" w:color="auto"/>
            <w:bottom w:val="none" w:sz="0" w:space="0" w:color="auto"/>
            <w:right w:val="none" w:sz="0" w:space="0" w:color="auto"/>
          </w:divBdr>
          <w:divsChild>
            <w:div w:id="2051685797">
              <w:marLeft w:val="0"/>
              <w:marRight w:val="0"/>
              <w:marTop w:val="0"/>
              <w:marBottom w:val="0"/>
              <w:divBdr>
                <w:top w:val="none" w:sz="0" w:space="0" w:color="auto"/>
                <w:left w:val="none" w:sz="0" w:space="0" w:color="auto"/>
                <w:bottom w:val="none" w:sz="0" w:space="0" w:color="auto"/>
                <w:right w:val="none" w:sz="0" w:space="0" w:color="auto"/>
              </w:divBdr>
            </w:div>
          </w:divsChild>
        </w:div>
        <w:div w:id="1338189275">
          <w:marLeft w:val="0"/>
          <w:marRight w:val="0"/>
          <w:marTop w:val="0"/>
          <w:marBottom w:val="0"/>
          <w:divBdr>
            <w:top w:val="none" w:sz="0" w:space="0" w:color="auto"/>
            <w:left w:val="none" w:sz="0" w:space="0" w:color="auto"/>
            <w:bottom w:val="none" w:sz="0" w:space="0" w:color="auto"/>
            <w:right w:val="none" w:sz="0" w:space="0" w:color="auto"/>
          </w:divBdr>
        </w:div>
        <w:div w:id="1779252808">
          <w:marLeft w:val="0"/>
          <w:marRight w:val="0"/>
          <w:marTop w:val="0"/>
          <w:marBottom w:val="0"/>
          <w:divBdr>
            <w:top w:val="none" w:sz="0" w:space="0" w:color="auto"/>
            <w:left w:val="none" w:sz="0" w:space="0" w:color="auto"/>
            <w:bottom w:val="none" w:sz="0" w:space="0" w:color="auto"/>
            <w:right w:val="none" w:sz="0" w:space="0" w:color="auto"/>
          </w:divBdr>
          <w:divsChild>
            <w:div w:id="1607691905">
              <w:marLeft w:val="0"/>
              <w:marRight w:val="0"/>
              <w:marTop w:val="0"/>
              <w:marBottom w:val="0"/>
              <w:divBdr>
                <w:top w:val="none" w:sz="0" w:space="0" w:color="auto"/>
                <w:left w:val="none" w:sz="0" w:space="0" w:color="auto"/>
                <w:bottom w:val="none" w:sz="0" w:space="0" w:color="auto"/>
                <w:right w:val="none" w:sz="0" w:space="0" w:color="auto"/>
              </w:divBdr>
            </w:div>
          </w:divsChild>
        </w:div>
        <w:div w:id="1680812353">
          <w:marLeft w:val="0"/>
          <w:marRight w:val="0"/>
          <w:marTop w:val="0"/>
          <w:marBottom w:val="0"/>
          <w:divBdr>
            <w:top w:val="none" w:sz="0" w:space="0" w:color="auto"/>
            <w:left w:val="none" w:sz="0" w:space="0" w:color="auto"/>
            <w:bottom w:val="none" w:sz="0" w:space="0" w:color="auto"/>
            <w:right w:val="none" w:sz="0" w:space="0" w:color="auto"/>
          </w:divBdr>
        </w:div>
        <w:div w:id="1595867252">
          <w:marLeft w:val="0"/>
          <w:marRight w:val="0"/>
          <w:marTop w:val="0"/>
          <w:marBottom w:val="0"/>
          <w:divBdr>
            <w:top w:val="none" w:sz="0" w:space="0" w:color="auto"/>
            <w:left w:val="none" w:sz="0" w:space="0" w:color="auto"/>
            <w:bottom w:val="none" w:sz="0" w:space="0" w:color="auto"/>
            <w:right w:val="none" w:sz="0" w:space="0" w:color="auto"/>
          </w:divBdr>
          <w:divsChild>
            <w:div w:id="685138313">
              <w:marLeft w:val="0"/>
              <w:marRight w:val="0"/>
              <w:marTop w:val="0"/>
              <w:marBottom w:val="0"/>
              <w:divBdr>
                <w:top w:val="none" w:sz="0" w:space="0" w:color="auto"/>
                <w:left w:val="none" w:sz="0" w:space="0" w:color="auto"/>
                <w:bottom w:val="none" w:sz="0" w:space="0" w:color="auto"/>
                <w:right w:val="none" w:sz="0" w:space="0" w:color="auto"/>
              </w:divBdr>
            </w:div>
          </w:divsChild>
        </w:div>
        <w:div w:id="2061860600">
          <w:marLeft w:val="0"/>
          <w:marRight w:val="0"/>
          <w:marTop w:val="0"/>
          <w:marBottom w:val="0"/>
          <w:divBdr>
            <w:top w:val="none" w:sz="0" w:space="0" w:color="auto"/>
            <w:left w:val="none" w:sz="0" w:space="0" w:color="auto"/>
            <w:bottom w:val="none" w:sz="0" w:space="0" w:color="auto"/>
            <w:right w:val="none" w:sz="0" w:space="0" w:color="auto"/>
          </w:divBdr>
        </w:div>
        <w:div w:id="483594414">
          <w:marLeft w:val="0"/>
          <w:marRight w:val="0"/>
          <w:marTop w:val="0"/>
          <w:marBottom w:val="0"/>
          <w:divBdr>
            <w:top w:val="none" w:sz="0" w:space="0" w:color="auto"/>
            <w:left w:val="none" w:sz="0" w:space="0" w:color="auto"/>
            <w:bottom w:val="none" w:sz="0" w:space="0" w:color="auto"/>
            <w:right w:val="none" w:sz="0" w:space="0" w:color="auto"/>
          </w:divBdr>
        </w:div>
        <w:div w:id="2098474749">
          <w:marLeft w:val="0"/>
          <w:marRight w:val="0"/>
          <w:marTop w:val="0"/>
          <w:marBottom w:val="0"/>
          <w:divBdr>
            <w:top w:val="none" w:sz="0" w:space="0" w:color="auto"/>
            <w:left w:val="none" w:sz="0" w:space="0" w:color="auto"/>
            <w:bottom w:val="none" w:sz="0" w:space="0" w:color="auto"/>
            <w:right w:val="none" w:sz="0" w:space="0" w:color="auto"/>
          </w:divBdr>
          <w:divsChild>
            <w:div w:id="18942466">
              <w:marLeft w:val="0"/>
              <w:marRight w:val="0"/>
              <w:marTop w:val="0"/>
              <w:marBottom w:val="0"/>
              <w:divBdr>
                <w:top w:val="none" w:sz="0" w:space="0" w:color="auto"/>
                <w:left w:val="none" w:sz="0" w:space="0" w:color="auto"/>
                <w:bottom w:val="none" w:sz="0" w:space="0" w:color="auto"/>
                <w:right w:val="none" w:sz="0" w:space="0" w:color="auto"/>
              </w:divBdr>
            </w:div>
          </w:divsChild>
        </w:div>
        <w:div w:id="1007706109">
          <w:marLeft w:val="0"/>
          <w:marRight w:val="0"/>
          <w:marTop w:val="0"/>
          <w:marBottom w:val="0"/>
          <w:divBdr>
            <w:top w:val="none" w:sz="0" w:space="0" w:color="auto"/>
            <w:left w:val="none" w:sz="0" w:space="0" w:color="auto"/>
            <w:bottom w:val="none" w:sz="0" w:space="0" w:color="auto"/>
            <w:right w:val="none" w:sz="0" w:space="0" w:color="auto"/>
          </w:divBdr>
        </w:div>
        <w:div w:id="2086105257">
          <w:marLeft w:val="0"/>
          <w:marRight w:val="0"/>
          <w:marTop w:val="0"/>
          <w:marBottom w:val="0"/>
          <w:divBdr>
            <w:top w:val="none" w:sz="0" w:space="0" w:color="auto"/>
            <w:left w:val="none" w:sz="0" w:space="0" w:color="auto"/>
            <w:bottom w:val="none" w:sz="0" w:space="0" w:color="auto"/>
            <w:right w:val="none" w:sz="0" w:space="0" w:color="auto"/>
          </w:divBdr>
          <w:divsChild>
            <w:div w:id="308439447">
              <w:marLeft w:val="0"/>
              <w:marRight w:val="0"/>
              <w:marTop w:val="0"/>
              <w:marBottom w:val="0"/>
              <w:divBdr>
                <w:top w:val="none" w:sz="0" w:space="0" w:color="auto"/>
                <w:left w:val="none" w:sz="0" w:space="0" w:color="auto"/>
                <w:bottom w:val="none" w:sz="0" w:space="0" w:color="auto"/>
                <w:right w:val="none" w:sz="0" w:space="0" w:color="auto"/>
              </w:divBdr>
            </w:div>
          </w:divsChild>
        </w:div>
        <w:div w:id="1037241995">
          <w:marLeft w:val="0"/>
          <w:marRight w:val="0"/>
          <w:marTop w:val="0"/>
          <w:marBottom w:val="0"/>
          <w:divBdr>
            <w:top w:val="none" w:sz="0" w:space="0" w:color="auto"/>
            <w:left w:val="none" w:sz="0" w:space="0" w:color="auto"/>
            <w:bottom w:val="none" w:sz="0" w:space="0" w:color="auto"/>
            <w:right w:val="none" w:sz="0" w:space="0" w:color="auto"/>
          </w:divBdr>
        </w:div>
        <w:div w:id="118961538">
          <w:marLeft w:val="0"/>
          <w:marRight w:val="0"/>
          <w:marTop w:val="0"/>
          <w:marBottom w:val="0"/>
          <w:divBdr>
            <w:top w:val="none" w:sz="0" w:space="0" w:color="auto"/>
            <w:left w:val="none" w:sz="0" w:space="0" w:color="auto"/>
            <w:bottom w:val="none" w:sz="0" w:space="0" w:color="auto"/>
            <w:right w:val="none" w:sz="0" w:space="0" w:color="auto"/>
          </w:divBdr>
          <w:divsChild>
            <w:div w:id="1738818642">
              <w:marLeft w:val="0"/>
              <w:marRight w:val="0"/>
              <w:marTop w:val="0"/>
              <w:marBottom w:val="0"/>
              <w:divBdr>
                <w:top w:val="none" w:sz="0" w:space="0" w:color="auto"/>
                <w:left w:val="none" w:sz="0" w:space="0" w:color="auto"/>
                <w:bottom w:val="none" w:sz="0" w:space="0" w:color="auto"/>
                <w:right w:val="none" w:sz="0" w:space="0" w:color="auto"/>
              </w:divBdr>
            </w:div>
          </w:divsChild>
        </w:div>
        <w:div w:id="1207643855">
          <w:marLeft w:val="0"/>
          <w:marRight w:val="0"/>
          <w:marTop w:val="0"/>
          <w:marBottom w:val="0"/>
          <w:divBdr>
            <w:top w:val="none" w:sz="0" w:space="0" w:color="auto"/>
            <w:left w:val="none" w:sz="0" w:space="0" w:color="auto"/>
            <w:bottom w:val="none" w:sz="0" w:space="0" w:color="auto"/>
            <w:right w:val="none" w:sz="0" w:space="0" w:color="auto"/>
          </w:divBdr>
        </w:div>
        <w:div w:id="1302267258">
          <w:marLeft w:val="0"/>
          <w:marRight w:val="0"/>
          <w:marTop w:val="0"/>
          <w:marBottom w:val="0"/>
          <w:divBdr>
            <w:top w:val="none" w:sz="0" w:space="0" w:color="auto"/>
            <w:left w:val="none" w:sz="0" w:space="0" w:color="auto"/>
            <w:bottom w:val="none" w:sz="0" w:space="0" w:color="auto"/>
            <w:right w:val="none" w:sz="0" w:space="0" w:color="auto"/>
          </w:divBdr>
        </w:div>
        <w:div w:id="622268363">
          <w:marLeft w:val="0"/>
          <w:marRight w:val="0"/>
          <w:marTop w:val="0"/>
          <w:marBottom w:val="0"/>
          <w:divBdr>
            <w:top w:val="none" w:sz="0" w:space="0" w:color="auto"/>
            <w:left w:val="none" w:sz="0" w:space="0" w:color="auto"/>
            <w:bottom w:val="none" w:sz="0" w:space="0" w:color="auto"/>
            <w:right w:val="none" w:sz="0" w:space="0" w:color="auto"/>
          </w:divBdr>
          <w:divsChild>
            <w:div w:id="799417861">
              <w:marLeft w:val="0"/>
              <w:marRight w:val="0"/>
              <w:marTop w:val="0"/>
              <w:marBottom w:val="0"/>
              <w:divBdr>
                <w:top w:val="none" w:sz="0" w:space="0" w:color="auto"/>
                <w:left w:val="none" w:sz="0" w:space="0" w:color="auto"/>
                <w:bottom w:val="none" w:sz="0" w:space="0" w:color="auto"/>
                <w:right w:val="none" w:sz="0" w:space="0" w:color="auto"/>
              </w:divBdr>
            </w:div>
          </w:divsChild>
        </w:div>
        <w:div w:id="1556309705">
          <w:marLeft w:val="0"/>
          <w:marRight w:val="0"/>
          <w:marTop w:val="0"/>
          <w:marBottom w:val="0"/>
          <w:divBdr>
            <w:top w:val="none" w:sz="0" w:space="0" w:color="auto"/>
            <w:left w:val="none" w:sz="0" w:space="0" w:color="auto"/>
            <w:bottom w:val="none" w:sz="0" w:space="0" w:color="auto"/>
            <w:right w:val="none" w:sz="0" w:space="0" w:color="auto"/>
          </w:divBdr>
        </w:div>
        <w:div w:id="678429493">
          <w:marLeft w:val="0"/>
          <w:marRight w:val="0"/>
          <w:marTop w:val="0"/>
          <w:marBottom w:val="0"/>
          <w:divBdr>
            <w:top w:val="none" w:sz="0" w:space="0" w:color="auto"/>
            <w:left w:val="none" w:sz="0" w:space="0" w:color="auto"/>
            <w:bottom w:val="none" w:sz="0" w:space="0" w:color="auto"/>
            <w:right w:val="none" w:sz="0" w:space="0" w:color="auto"/>
          </w:divBdr>
          <w:divsChild>
            <w:div w:id="1409309713">
              <w:marLeft w:val="0"/>
              <w:marRight w:val="0"/>
              <w:marTop w:val="0"/>
              <w:marBottom w:val="0"/>
              <w:divBdr>
                <w:top w:val="none" w:sz="0" w:space="0" w:color="auto"/>
                <w:left w:val="none" w:sz="0" w:space="0" w:color="auto"/>
                <w:bottom w:val="none" w:sz="0" w:space="0" w:color="auto"/>
                <w:right w:val="none" w:sz="0" w:space="0" w:color="auto"/>
              </w:divBdr>
            </w:div>
          </w:divsChild>
        </w:div>
        <w:div w:id="2113891091">
          <w:marLeft w:val="0"/>
          <w:marRight w:val="0"/>
          <w:marTop w:val="0"/>
          <w:marBottom w:val="0"/>
          <w:divBdr>
            <w:top w:val="none" w:sz="0" w:space="0" w:color="auto"/>
            <w:left w:val="none" w:sz="0" w:space="0" w:color="auto"/>
            <w:bottom w:val="none" w:sz="0" w:space="0" w:color="auto"/>
            <w:right w:val="none" w:sz="0" w:space="0" w:color="auto"/>
          </w:divBdr>
        </w:div>
        <w:div w:id="99372142">
          <w:marLeft w:val="0"/>
          <w:marRight w:val="0"/>
          <w:marTop w:val="0"/>
          <w:marBottom w:val="0"/>
          <w:divBdr>
            <w:top w:val="none" w:sz="0" w:space="0" w:color="auto"/>
            <w:left w:val="none" w:sz="0" w:space="0" w:color="auto"/>
            <w:bottom w:val="none" w:sz="0" w:space="0" w:color="auto"/>
            <w:right w:val="none" w:sz="0" w:space="0" w:color="auto"/>
          </w:divBdr>
          <w:divsChild>
            <w:div w:id="1901473545">
              <w:marLeft w:val="0"/>
              <w:marRight w:val="0"/>
              <w:marTop w:val="0"/>
              <w:marBottom w:val="0"/>
              <w:divBdr>
                <w:top w:val="none" w:sz="0" w:space="0" w:color="auto"/>
                <w:left w:val="none" w:sz="0" w:space="0" w:color="auto"/>
                <w:bottom w:val="none" w:sz="0" w:space="0" w:color="auto"/>
                <w:right w:val="none" w:sz="0" w:space="0" w:color="auto"/>
              </w:divBdr>
            </w:div>
          </w:divsChild>
        </w:div>
        <w:div w:id="952444876">
          <w:marLeft w:val="0"/>
          <w:marRight w:val="0"/>
          <w:marTop w:val="0"/>
          <w:marBottom w:val="0"/>
          <w:divBdr>
            <w:top w:val="none" w:sz="0" w:space="0" w:color="auto"/>
            <w:left w:val="none" w:sz="0" w:space="0" w:color="auto"/>
            <w:bottom w:val="none" w:sz="0" w:space="0" w:color="auto"/>
            <w:right w:val="none" w:sz="0" w:space="0" w:color="auto"/>
          </w:divBdr>
        </w:div>
        <w:div w:id="1397362197">
          <w:marLeft w:val="0"/>
          <w:marRight w:val="0"/>
          <w:marTop w:val="0"/>
          <w:marBottom w:val="0"/>
          <w:divBdr>
            <w:top w:val="none" w:sz="0" w:space="0" w:color="auto"/>
            <w:left w:val="none" w:sz="0" w:space="0" w:color="auto"/>
            <w:bottom w:val="none" w:sz="0" w:space="0" w:color="auto"/>
            <w:right w:val="none" w:sz="0" w:space="0" w:color="auto"/>
          </w:divBdr>
        </w:div>
        <w:div w:id="1267039151">
          <w:marLeft w:val="0"/>
          <w:marRight w:val="0"/>
          <w:marTop w:val="0"/>
          <w:marBottom w:val="0"/>
          <w:divBdr>
            <w:top w:val="none" w:sz="0" w:space="0" w:color="auto"/>
            <w:left w:val="none" w:sz="0" w:space="0" w:color="auto"/>
            <w:bottom w:val="none" w:sz="0" w:space="0" w:color="auto"/>
            <w:right w:val="none" w:sz="0" w:space="0" w:color="auto"/>
          </w:divBdr>
          <w:divsChild>
            <w:div w:id="1317684244">
              <w:marLeft w:val="0"/>
              <w:marRight w:val="0"/>
              <w:marTop w:val="0"/>
              <w:marBottom w:val="0"/>
              <w:divBdr>
                <w:top w:val="none" w:sz="0" w:space="0" w:color="auto"/>
                <w:left w:val="none" w:sz="0" w:space="0" w:color="auto"/>
                <w:bottom w:val="none" w:sz="0" w:space="0" w:color="auto"/>
                <w:right w:val="none" w:sz="0" w:space="0" w:color="auto"/>
              </w:divBdr>
            </w:div>
          </w:divsChild>
        </w:div>
        <w:div w:id="618536340">
          <w:marLeft w:val="0"/>
          <w:marRight w:val="0"/>
          <w:marTop w:val="0"/>
          <w:marBottom w:val="0"/>
          <w:divBdr>
            <w:top w:val="none" w:sz="0" w:space="0" w:color="auto"/>
            <w:left w:val="none" w:sz="0" w:space="0" w:color="auto"/>
            <w:bottom w:val="none" w:sz="0" w:space="0" w:color="auto"/>
            <w:right w:val="none" w:sz="0" w:space="0" w:color="auto"/>
          </w:divBdr>
        </w:div>
        <w:div w:id="1606688807">
          <w:marLeft w:val="0"/>
          <w:marRight w:val="0"/>
          <w:marTop w:val="0"/>
          <w:marBottom w:val="0"/>
          <w:divBdr>
            <w:top w:val="none" w:sz="0" w:space="0" w:color="auto"/>
            <w:left w:val="none" w:sz="0" w:space="0" w:color="auto"/>
            <w:bottom w:val="none" w:sz="0" w:space="0" w:color="auto"/>
            <w:right w:val="none" w:sz="0" w:space="0" w:color="auto"/>
          </w:divBdr>
          <w:divsChild>
            <w:div w:id="1378315090">
              <w:marLeft w:val="0"/>
              <w:marRight w:val="0"/>
              <w:marTop w:val="0"/>
              <w:marBottom w:val="0"/>
              <w:divBdr>
                <w:top w:val="none" w:sz="0" w:space="0" w:color="auto"/>
                <w:left w:val="none" w:sz="0" w:space="0" w:color="auto"/>
                <w:bottom w:val="none" w:sz="0" w:space="0" w:color="auto"/>
                <w:right w:val="none" w:sz="0" w:space="0" w:color="auto"/>
              </w:divBdr>
            </w:div>
          </w:divsChild>
        </w:div>
        <w:div w:id="2004773474">
          <w:marLeft w:val="0"/>
          <w:marRight w:val="0"/>
          <w:marTop w:val="0"/>
          <w:marBottom w:val="0"/>
          <w:divBdr>
            <w:top w:val="none" w:sz="0" w:space="0" w:color="auto"/>
            <w:left w:val="none" w:sz="0" w:space="0" w:color="auto"/>
            <w:bottom w:val="none" w:sz="0" w:space="0" w:color="auto"/>
            <w:right w:val="none" w:sz="0" w:space="0" w:color="auto"/>
          </w:divBdr>
        </w:div>
        <w:div w:id="1621259018">
          <w:marLeft w:val="0"/>
          <w:marRight w:val="0"/>
          <w:marTop w:val="0"/>
          <w:marBottom w:val="0"/>
          <w:divBdr>
            <w:top w:val="none" w:sz="0" w:space="0" w:color="auto"/>
            <w:left w:val="none" w:sz="0" w:space="0" w:color="auto"/>
            <w:bottom w:val="none" w:sz="0" w:space="0" w:color="auto"/>
            <w:right w:val="none" w:sz="0" w:space="0" w:color="auto"/>
          </w:divBdr>
          <w:divsChild>
            <w:div w:id="1657878828">
              <w:marLeft w:val="0"/>
              <w:marRight w:val="0"/>
              <w:marTop w:val="0"/>
              <w:marBottom w:val="0"/>
              <w:divBdr>
                <w:top w:val="none" w:sz="0" w:space="0" w:color="auto"/>
                <w:left w:val="none" w:sz="0" w:space="0" w:color="auto"/>
                <w:bottom w:val="none" w:sz="0" w:space="0" w:color="auto"/>
                <w:right w:val="none" w:sz="0" w:space="0" w:color="auto"/>
              </w:divBdr>
            </w:div>
          </w:divsChild>
        </w:div>
        <w:div w:id="2065637661">
          <w:marLeft w:val="0"/>
          <w:marRight w:val="0"/>
          <w:marTop w:val="0"/>
          <w:marBottom w:val="0"/>
          <w:divBdr>
            <w:top w:val="none" w:sz="0" w:space="0" w:color="auto"/>
            <w:left w:val="none" w:sz="0" w:space="0" w:color="auto"/>
            <w:bottom w:val="none" w:sz="0" w:space="0" w:color="auto"/>
            <w:right w:val="none" w:sz="0" w:space="0" w:color="auto"/>
          </w:divBdr>
        </w:div>
        <w:div w:id="1850875391">
          <w:marLeft w:val="0"/>
          <w:marRight w:val="0"/>
          <w:marTop w:val="0"/>
          <w:marBottom w:val="0"/>
          <w:divBdr>
            <w:top w:val="none" w:sz="0" w:space="0" w:color="auto"/>
            <w:left w:val="none" w:sz="0" w:space="0" w:color="auto"/>
            <w:bottom w:val="none" w:sz="0" w:space="0" w:color="auto"/>
            <w:right w:val="none" w:sz="0" w:space="0" w:color="auto"/>
          </w:divBdr>
        </w:div>
        <w:div w:id="1603879350">
          <w:marLeft w:val="0"/>
          <w:marRight w:val="0"/>
          <w:marTop w:val="0"/>
          <w:marBottom w:val="0"/>
          <w:divBdr>
            <w:top w:val="none" w:sz="0" w:space="0" w:color="auto"/>
            <w:left w:val="none" w:sz="0" w:space="0" w:color="auto"/>
            <w:bottom w:val="none" w:sz="0" w:space="0" w:color="auto"/>
            <w:right w:val="none" w:sz="0" w:space="0" w:color="auto"/>
          </w:divBdr>
          <w:divsChild>
            <w:div w:id="1469129533">
              <w:marLeft w:val="0"/>
              <w:marRight w:val="0"/>
              <w:marTop w:val="0"/>
              <w:marBottom w:val="0"/>
              <w:divBdr>
                <w:top w:val="none" w:sz="0" w:space="0" w:color="auto"/>
                <w:left w:val="none" w:sz="0" w:space="0" w:color="auto"/>
                <w:bottom w:val="none" w:sz="0" w:space="0" w:color="auto"/>
                <w:right w:val="none" w:sz="0" w:space="0" w:color="auto"/>
              </w:divBdr>
            </w:div>
          </w:divsChild>
        </w:div>
        <w:div w:id="1934363295">
          <w:marLeft w:val="0"/>
          <w:marRight w:val="0"/>
          <w:marTop w:val="0"/>
          <w:marBottom w:val="0"/>
          <w:divBdr>
            <w:top w:val="none" w:sz="0" w:space="0" w:color="auto"/>
            <w:left w:val="none" w:sz="0" w:space="0" w:color="auto"/>
            <w:bottom w:val="none" w:sz="0" w:space="0" w:color="auto"/>
            <w:right w:val="none" w:sz="0" w:space="0" w:color="auto"/>
          </w:divBdr>
        </w:div>
        <w:div w:id="940724121">
          <w:marLeft w:val="0"/>
          <w:marRight w:val="0"/>
          <w:marTop w:val="0"/>
          <w:marBottom w:val="0"/>
          <w:divBdr>
            <w:top w:val="none" w:sz="0" w:space="0" w:color="auto"/>
            <w:left w:val="none" w:sz="0" w:space="0" w:color="auto"/>
            <w:bottom w:val="none" w:sz="0" w:space="0" w:color="auto"/>
            <w:right w:val="none" w:sz="0" w:space="0" w:color="auto"/>
          </w:divBdr>
          <w:divsChild>
            <w:div w:id="2078900168">
              <w:marLeft w:val="0"/>
              <w:marRight w:val="0"/>
              <w:marTop w:val="0"/>
              <w:marBottom w:val="0"/>
              <w:divBdr>
                <w:top w:val="none" w:sz="0" w:space="0" w:color="auto"/>
                <w:left w:val="none" w:sz="0" w:space="0" w:color="auto"/>
                <w:bottom w:val="none" w:sz="0" w:space="0" w:color="auto"/>
                <w:right w:val="none" w:sz="0" w:space="0" w:color="auto"/>
              </w:divBdr>
            </w:div>
          </w:divsChild>
        </w:div>
        <w:div w:id="904485508">
          <w:marLeft w:val="0"/>
          <w:marRight w:val="0"/>
          <w:marTop w:val="0"/>
          <w:marBottom w:val="0"/>
          <w:divBdr>
            <w:top w:val="none" w:sz="0" w:space="0" w:color="auto"/>
            <w:left w:val="none" w:sz="0" w:space="0" w:color="auto"/>
            <w:bottom w:val="none" w:sz="0" w:space="0" w:color="auto"/>
            <w:right w:val="none" w:sz="0" w:space="0" w:color="auto"/>
          </w:divBdr>
        </w:div>
        <w:div w:id="771752167">
          <w:marLeft w:val="0"/>
          <w:marRight w:val="0"/>
          <w:marTop w:val="0"/>
          <w:marBottom w:val="0"/>
          <w:divBdr>
            <w:top w:val="none" w:sz="0" w:space="0" w:color="auto"/>
            <w:left w:val="none" w:sz="0" w:space="0" w:color="auto"/>
            <w:bottom w:val="none" w:sz="0" w:space="0" w:color="auto"/>
            <w:right w:val="none" w:sz="0" w:space="0" w:color="auto"/>
          </w:divBdr>
          <w:divsChild>
            <w:div w:id="306862601">
              <w:marLeft w:val="0"/>
              <w:marRight w:val="0"/>
              <w:marTop w:val="0"/>
              <w:marBottom w:val="0"/>
              <w:divBdr>
                <w:top w:val="none" w:sz="0" w:space="0" w:color="auto"/>
                <w:left w:val="none" w:sz="0" w:space="0" w:color="auto"/>
                <w:bottom w:val="none" w:sz="0" w:space="0" w:color="auto"/>
                <w:right w:val="none" w:sz="0" w:space="0" w:color="auto"/>
              </w:divBdr>
            </w:div>
          </w:divsChild>
        </w:div>
        <w:div w:id="491259841">
          <w:marLeft w:val="0"/>
          <w:marRight w:val="0"/>
          <w:marTop w:val="0"/>
          <w:marBottom w:val="0"/>
          <w:divBdr>
            <w:top w:val="none" w:sz="0" w:space="0" w:color="auto"/>
            <w:left w:val="none" w:sz="0" w:space="0" w:color="auto"/>
            <w:bottom w:val="none" w:sz="0" w:space="0" w:color="auto"/>
            <w:right w:val="none" w:sz="0" w:space="0" w:color="auto"/>
          </w:divBdr>
        </w:div>
        <w:div w:id="1933078096">
          <w:marLeft w:val="0"/>
          <w:marRight w:val="0"/>
          <w:marTop w:val="0"/>
          <w:marBottom w:val="0"/>
          <w:divBdr>
            <w:top w:val="none" w:sz="0" w:space="0" w:color="auto"/>
            <w:left w:val="none" w:sz="0" w:space="0" w:color="auto"/>
            <w:bottom w:val="none" w:sz="0" w:space="0" w:color="auto"/>
            <w:right w:val="none" w:sz="0" w:space="0" w:color="auto"/>
          </w:divBdr>
        </w:div>
        <w:div w:id="367609764">
          <w:marLeft w:val="0"/>
          <w:marRight w:val="0"/>
          <w:marTop w:val="0"/>
          <w:marBottom w:val="0"/>
          <w:divBdr>
            <w:top w:val="none" w:sz="0" w:space="0" w:color="auto"/>
            <w:left w:val="none" w:sz="0" w:space="0" w:color="auto"/>
            <w:bottom w:val="none" w:sz="0" w:space="0" w:color="auto"/>
            <w:right w:val="none" w:sz="0" w:space="0" w:color="auto"/>
          </w:divBdr>
          <w:divsChild>
            <w:div w:id="294257324">
              <w:marLeft w:val="0"/>
              <w:marRight w:val="0"/>
              <w:marTop w:val="0"/>
              <w:marBottom w:val="0"/>
              <w:divBdr>
                <w:top w:val="none" w:sz="0" w:space="0" w:color="auto"/>
                <w:left w:val="none" w:sz="0" w:space="0" w:color="auto"/>
                <w:bottom w:val="none" w:sz="0" w:space="0" w:color="auto"/>
                <w:right w:val="none" w:sz="0" w:space="0" w:color="auto"/>
              </w:divBdr>
            </w:div>
          </w:divsChild>
        </w:div>
        <w:div w:id="14692245">
          <w:marLeft w:val="0"/>
          <w:marRight w:val="0"/>
          <w:marTop w:val="0"/>
          <w:marBottom w:val="0"/>
          <w:divBdr>
            <w:top w:val="none" w:sz="0" w:space="0" w:color="auto"/>
            <w:left w:val="none" w:sz="0" w:space="0" w:color="auto"/>
            <w:bottom w:val="none" w:sz="0" w:space="0" w:color="auto"/>
            <w:right w:val="none" w:sz="0" w:space="0" w:color="auto"/>
          </w:divBdr>
        </w:div>
        <w:div w:id="1907375693">
          <w:marLeft w:val="0"/>
          <w:marRight w:val="0"/>
          <w:marTop w:val="0"/>
          <w:marBottom w:val="0"/>
          <w:divBdr>
            <w:top w:val="none" w:sz="0" w:space="0" w:color="auto"/>
            <w:left w:val="none" w:sz="0" w:space="0" w:color="auto"/>
            <w:bottom w:val="none" w:sz="0" w:space="0" w:color="auto"/>
            <w:right w:val="none" w:sz="0" w:space="0" w:color="auto"/>
          </w:divBdr>
          <w:divsChild>
            <w:div w:id="2022849787">
              <w:marLeft w:val="0"/>
              <w:marRight w:val="0"/>
              <w:marTop w:val="0"/>
              <w:marBottom w:val="0"/>
              <w:divBdr>
                <w:top w:val="none" w:sz="0" w:space="0" w:color="auto"/>
                <w:left w:val="none" w:sz="0" w:space="0" w:color="auto"/>
                <w:bottom w:val="none" w:sz="0" w:space="0" w:color="auto"/>
                <w:right w:val="none" w:sz="0" w:space="0" w:color="auto"/>
              </w:divBdr>
            </w:div>
          </w:divsChild>
        </w:div>
        <w:div w:id="847328089">
          <w:marLeft w:val="0"/>
          <w:marRight w:val="0"/>
          <w:marTop w:val="0"/>
          <w:marBottom w:val="0"/>
          <w:divBdr>
            <w:top w:val="none" w:sz="0" w:space="0" w:color="auto"/>
            <w:left w:val="none" w:sz="0" w:space="0" w:color="auto"/>
            <w:bottom w:val="none" w:sz="0" w:space="0" w:color="auto"/>
            <w:right w:val="none" w:sz="0" w:space="0" w:color="auto"/>
          </w:divBdr>
        </w:div>
        <w:div w:id="2031951227">
          <w:marLeft w:val="0"/>
          <w:marRight w:val="0"/>
          <w:marTop w:val="0"/>
          <w:marBottom w:val="0"/>
          <w:divBdr>
            <w:top w:val="none" w:sz="0" w:space="0" w:color="auto"/>
            <w:left w:val="none" w:sz="0" w:space="0" w:color="auto"/>
            <w:bottom w:val="none" w:sz="0" w:space="0" w:color="auto"/>
            <w:right w:val="none" w:sz="0" w:space="0" w:color="auto"/>
          </w:divBdr>
          <w:divsChild>
            <w:div w:id="1818569841">
              <w:marLeft w:val="0"/>
              <w:marRight w:val="0"/>
              <w:marTop w:val="0"/>
              <w:marBottom w:val="0"/>
              <w:divBdr>
                <w:top w:val="none" w:sz="0" w:space="0" w:color="auto"/>
                <w:left w:val="none" w:sz="0" w:space="0" w:color="auto"/>
                <w:bottom w:val="none" w:sz="0" w:space="0" w:color="auto"/>
                <w:right w:val="none" w:sz="0" w:space="0" w:color="auto"/>
              </w:divBdr>
            </w:div>
          </w:divsChild>
        </w:div>
        <w:div w:id="422141545">
          <w:marLeft w:val="0"/>
          <w:marRight w:val="0"/>
          <w:marTop w:val="0"/>
          <w:marBottom w:val="0"/>
          <w:divBdr>
            <w:top w:val="none" w:sz="0" w:space="0" w:color="auto"/>
            <w:left w:val="none" w:sz="0" w:space="0" w:color="auto"/>
            <w:bottom w:val="none" w:sz="0" w:space="0" w:color="auto"/>
            <w:right w:val="none" w:sz="0" w:space="0" w:color="auto"/>
          </w:divBdr>
        </w:div>
        <w:div w:id="226233427">
          <w:marLeft w:val="0"/>
          <w:marRight w:val="0"/>
          <w:marTop w:val="0"/>
          <w:marBottom w:val="0"/>
          <w:divBdr>
            <w:top w:val="none" w:sz="0" w:space="0" w:color="auto"/>
            <w:left w:val="none" w:sz="0" w:space="0" w:color="auto"/>
            <w:bottom w:val="none" w:sz="0" w:space="0" w:color="auto"/>
            <w:right w:val="none" w:sz="0" w:space="0" w:color="auto"/>
          </w:divBdr>
        </w:div>
        <w:div w:id="285281667">
          <w:marLeft w:val="0"/>
          <w:marRight w:val="0"/>
          <w:marTop w:val="0"/>
          <w:marBottom w:val="0"/>
          <w:divBdr>
            <w:top w:val="none" w:sz="0" w:space="0" w:color="auto"/>
            <w:left w:val="none" w:sz="0" w:space="0" w:color="auto"/>
            <w:bottom w:val="none" w:sz="0" w:space="0" w:color="auto"/>
            <w:right w:val="none" w:sz="0" w:space="0" w:color="auto"/>
          </w:divBdr>
          <w:divsChild>
            <w:div w:id="1652564928">
              <w:marLeft w:val="0"/>
              <w:marRight w:val="0"/>
              <w:marTop w:val="0"/>
              <w:marBottom w:val="0"/>
              <w:divBdr>
                <w:top w:val="none" w:sz="0" w:space="0" w:color="auto"/>
                <w:left w:val="none" w:sz="0" w:space="0" w:color="auto"/>
                <w:bottom w:val="none" w:sz="0" w:space="0" w:color="auto"/>
                <w:right w:val="none" w:sz="0" w:space="0" w:color="auto"/>
              </w:divBdr>
            </w:div>
          </w:divsChild>
        </w:div>
        <w:div w:id="1456018425">
          <w:marLeft w:val="0"/>
          <w:marRight w:val="0"/>
          <w:marTop w:val="0"/>
          <w:marBottom w:val="0"/>
          <w:divBdr>
            <w:top w:val="none" w:sz="0" w:space="0" w:color="auto"/>
            <w:left w:val="none" w:sz="0" w:space="0" w:color="auto"/>
            <w:bottom w:val="none" w:sz="0" w:space="0" w:color="auto"/>
            <w:right w:val="none" w:sz="0" w:space="0" w:color="auto"/>
          </w:divBdr>
        </w:div>
        <w:div w:id="1058938016">
          <w:marLeft w:val="0"/>
          <w:marRight w:val="0"/>
          <w:marTop w:val="0"/>
          <w:marBottom w:val="0"/>
          <w:divBdr>
            <w:top w:val="none" w:sz="0" w:space="0" w:color="auto"/>
            <w:left w:val="none" w:sz="0" w:space="0" w:color="auto"/>
            <w:bottom w:val="none" w:sz="0" w:space="0" w:color="auto"/>
            <w:right w:val="none" w:sz="0" w:space="0" w:color="auto"/>
          </w:divBdr>
        </w:div>
        <w:div w:id="803620000">
          <w:marLeft w:val="0"/>
          <w:marRight w:val="0"/>
          <w:marTop w:val="0"/>
          <w:marBottom w:val="0"/>
          <w:divBdr>
            <w:top w:val="none" w:sz="0" w:space="0" w:color="auto"/>
            <w:left w:val="none" w:sz="0" w:space="0" w:color="auto"/>
            <w:bottom w:val="none" w:sz="0" w:space="0" w:color="auto"/>
            <w:right w:val="none" w:sz="0" w:space="0" w:color="auto"/>
          </w:divBdr>
          <w:divsChild>
            <w:div w:id="629166844">
              <w:marLeft w:val="0"/>
              <w:marRight w:val="0"/>
              <w:marTop w:val="0"/>
              <w:marBottom w:val="0"/>
              <w:divBdr>
                <w:top w:val="none" w:sz="0" w:space="0" w:color="auto"/>
                <w:left w:val="none" w:sz="0" w:space="0" w:color="auto"/>
                <w:bottom w:val="none" w:sz="0" w:space="0" w:color="auto"/>
                <w:right w:val="none" w:sz="0" w:space="0" w:color="auto"/>
              </w:divBdr>
            </w:div>
          </w:divsChild>
        </w:div>
        <w:div w:id="1280449630">
          <w:marLeft w:val="0"/>
          <w:marRight w:val="0"/>
          <w:marTop w:val="0"/>
          <w:marBottom w:val="0"/>
          <w:divBdr>
            <w:top w:val="none" w:sz="0" w:space="0" w:color="auto"/>
            <w:left w:val="none" w:sz="0" w:space="0" w:color="auto"/>
            <w:bottom w:val="none" w:sz="0" w:space="0" w:color="auto"/>
            <w:right w:val="none" w:sz="0" w:space="0" w:color="auto"/>
          </w:divBdr>
        </w:div>
        <w:div w:id="1208487173">
          <w:marLeft w:val="0"/>
          <w:marRight w:val="0"/>
          <w:marTop w:val="0"/>
          <w:marBottom w:val="0"/>
          <w:divBdr>
            <w:top w:val="none" w:sz="0" w:space="0" w:color="auto"/>
            <w:left w:val="none" w:sz="0" w:space="0" w:color="auto"/>
            <w:bottom w:val="none" w:sz="0" w:space="0" w:color="auto"/>
            <w:right w:val="none" w:sz="0" w:space="0" w:color="auto"/>
          </w:divBdr>
        </w:div>
        <w:div w:id="791871702">
          <w:marLeft w:val="0"/>
          <w:marRight w:val="0"/>
          <w:marTop w:val="0"/>
          <w:marBottom w:val="0"/>
          <w:divBdr>
            <w:top w:val="none" w:sz="0" w:space="0" w:color="auto"/>
            <w:left w:val="none" w:sz="0" w:space="0" w:color="auto"/>
            <w:bottom w:val="none" w:sz="0" w:space="0" w:color="auto"/>
            <w:right w:val="none" w:sz="0" w:space="0" w:color="auto"/>
          </w:divBdr>
          <w:divsChild>
            <w:div w:id="329404780">
              <w:marLeft w:val="0"/>
              <w:marRight w:val="0"/>
              <w:marTop w:val="0"/>
              <w:marBottom w:val="0"/>
              <w:divBdr>
                <w:top w:val="none" w:sz="0" w:space="0" w:color="auto"/>
                <w:left w:val="none" w:sz="0" w:space="0" w:color="auto"/>
                <w:bottom w:val="none" w:sz="0" w:space="0" w:color="auto"/>
                <w:right w:val="none" w:sz="0" w:space="0" w:color="auto"/>
              </w:divBdr>
            </w:div>
          </w:divsChild>
        </w:div>
        <w:div w:id="167211005">
          <w:marLeft w:val="0"/>
          <w:marRight w:val="0"/>
          <w:marTop w:val="0"/>
          <w:marBottom w:val="0"/>
          <w:divBdr>
            <w:top w:val="none" w:sz="0" w:space="0" w:color="auto"/>
            <w:left w:val="none" w:sz="0" w:space="0" w:color="auto"/>
            <w:bottom w:val="none" w:sz="0" w:space="0" w:color="auto"/>
            <w:right w:val="none" w:sz="0" w:space="0" w:color="auto"/>
          </w:divBdr>
        </w:div>
      </w:divsChild>
    </w:div>
    <w:div w:id="1888102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cionpublica.gov.co/eva/gestornormativo/norma.php?i=22412" TargetMode="External"/><Relationship Id="rId13" Type="http://schemas.openxmlformats.org/officeDocument/2006/relationships/image" Target="media/image3.png"/><Relationship Id="rId18" Type="http://schemas.openxmlformats.org/officeDocument/2006/relationships/hyperlink" Target="https://supersociedades.gov.co/es/web/guest/noticias-supersociedades/-/asset_publisher/atwl/content/las-peque%C3%B1as-y-medianas-empresas-el-pulso-real-del-tejido-empresarial?_com_liferay_asset_publisher_web_portlet_AssetPublisherPortlet_INSTANCE_atwl_assetEntryId=9322275&amp;_com_liferay_asset_publisher_web_portlet_AssetPublisherPortlet_INSTANCE_atwl_redirect=https%3A%2F%2Fsupersociedades.gov.co%2Fweb%2Fguest%2Fnoticias%3Fp_p_id%3Dcom_liferay_asset_publisher_web_portlet_AssetPublisherPortlet_INSTANCE_atwl%26p_p_lifecycle%3D0%26p_p_state%3Dnormal%26p_p_mode%3Dview%26_com_liferay_asset_publisher_web_portlet_AssetPublisherPortlet_INSTANCE_atwl_cur%3D0%26p_r_p_resetCur%3Dfalse%26_com_liferay_asset_publisher_web_portlet_AssetPublisherPortlet_INSTANCE_atwl_assetEntryId%3D932227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mincit.gov.co/getattachment/estudios-economicos/estadisticas-e-informes/informes-de-tejido-empresarial/2025/septiembre/oee-dv-informe-de-tejido-empresarial-septiembre-2025.pdf.aspx" TargetMode="External"/><Relationship Id="rId2" Type="http://schemas.openxmlformats.org/officeDocument/2006/relationships/numbering" Target="numbering.xml"/><Relationship Id="rId16" Type="http://schemas.openxmlformats.org/officeDocument/2006/relationships/hyperlink" Target="https://mdc.org.co/tejido-empresarial-colombia-202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concejodebogota.gov.co/concejo/site/docs/20250113/asocfile/20250113140010/edicio__n_4017_pa_792_800_pd_de_2025_1.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uncionpublica.gov.co/eva/gestornormativo/norma.php?i=22412" TargetMode="External"/><Relationship Id="rId14" Type="http://schemas.openxmlformats.org/officeDocument/2006/relationships/hyperlink" Target="https://www.mincit.gov.co/getattachment/estudios-economicos/estadisticas-e-informes/informes-de-tejido-empresarial/2025/septiembre/oee-dv-informe-de-tejido-empresarial-septiembre-2025.pdf.aspx"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deloitte.com/content/dam/assets-zone4/latam/es/docs/services/financial-advisory/2025/Estudio-de-la-industria-2025.pdf" TargetMode="External"/><Relationship Id="rId2" Type="http://schemas.openxmlformats.org/officeDocument/2006/relationships/hyperlink" Target="https://compite.com.co/wp-content/uploads/d9a1c3ab-51b2-482c-8efe-ebf336df21a0.pdf" TargetMode="External"/><Relationship Id="rId1" Type="http://schemas.openxmlformats.org/officeDocument/2006/relationships/hyperlink" Target="https://img.lalr.co/cms/2023/05/16174901/ESTUDIO-SUPERVIVENCIA-MAYO-9-1_compressed.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890C3-302D-4130-A7DF-07B6E5BDB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11073</Words>
  <Characters>60903</Characters>
  <Application>Microsoft Office Word</Application>
  <DocSecurity>0</DocSecurity>
  <Lines>507</Lines>
  <Paragraphs>143</Paragraphs>
  <ScaleCrop>false</ScaleCrop>
  <HeadingPairs>
    <vt:vector size="2" baseType="variant">
      <vt:variant>
        <vt:lpstr>Título</vt:lpstr>
      </vt:variant>
      <vt:variant>
        <vt:i4>1</vt:i4>
      </vt:variant>
    </vt:vector>
  </HeadingPairs>
  <TitlesOfParts>
    <vt:vector size="1" baseType="lpstr">
      <vt:lpstr>MEMORANDO</vt:lpstr>
    </vt:vector>
  </TitlesOfParts>
  <Company/>
  <LinksUpToDate>false</LinksUpToDate>
  <CharactersWithSpaces>71833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creator>WILSON L. MORENO C.</dc:creator>
  <cp:lastModifiedBy>MORRISON TARQUINO DAZA</cp:lastModifiedBy>
  <cp:revision>2</cp:revision>
  <cp:lastPrinted>2025-11-19T18:51:00Z</cp:lastPrinted>
  <dcterms:created xsi:type="dcterms:W3CDTF">2025-11-19T21:25:00Z</dcterms:created>
  <dcterms:modified xsi:type="dcterms:W3CDTF">2025-11-19T21:25:00Z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2023-02-22T00:00:00Z</vt:filetime>
  </property>
  <property fmtid="{D5CDD505-2E9C-101B-9397-08002B2CF9AE}" pid="3" name="Creator">
    <vt:lpwstr>Microsoft® Word 2016</vt:lpwstr>
  </property>
  <property fmtid="{D5CDD505-2E9C-101B-9397-08002B2CF9AE}" pid="4" name="LastSaved">
    <vt:filetime>2023-05-02T00:00:00Z</vt:filetime>
  </property>
</Properties>
</file>